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AE810" w14:textId="77777777" w:rsidR="003E3918" w:rsidRDefault="003E3918" w:rsidP="00AE4561">
      <w:pPr>
        <w:pBdr>
          <w:top w:val="single" w:sz="4" w:space="1" w:color="auto"/>
          <w:left w:val="single" w:sz="4" w:space="4" w:color="auto"/>
          <w:bottom w:val="single" w:sz="4" w:space="1" w:color="auto"/>
          <w:right w:val="single" w:sz="4" w:space="4" w:color="auto"/>
        </w:pBdr>
        <w:rPr>
          <w:rFonts w:asciiTheme="majorHAnsi" w:hAnsiTheme="majorHAnsi" w:cs="Arial"/>
          <w:b/>
          <w:sz w:val="28"/>
          <w:szCs w:val="28"/>
        </w:rPr>
      </w:pPr>
    </w:p>
    <w:p w14:paraId="7C73EE3D" w14:textId="77777777" w:rsidR="000C6D69" w:rsidRDefault="000C6D69" w:rsidP="000C6D69">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rial" w:hAnsi="Arial" w:cs="Arial"/>
          <w:b/>
          <w:sz w:val="36"/>
          <w:szCs w:val="36"/>
        </w:rPr>
      </w:pPr>
    </w:p>
    <w:p w14:paraId="60E56DBA" w14:textId="42D18F51" w:rsidR="003E3918" w:rsidRDefault="003E3918" w:rsidP="000C6D69">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rial" w:hAnsi="Arial" w:cs="Arial"/>
          <w:b/>
          <w:sz w:val="36"/>
          <w:szCs w:val="36"/>
        </w:rPr>
      </w:pPr>
      <w:r w:rsidRPr="000C6D69">
        <w:rPr>
          <w:rFonts w:ascii="Arial" w:hAnsi="Arial" w:cs="Arial"/>
          <w:b/>
          <w:sz w:val="36"/>
          <w:szCs w:val="36"/>
        </w:rPr>
        <w:t>TEHNIČKE SPECIFIKACIJE PREDMETA NABAVE</w:t>
      </w:r>
    </w:p>
    <w:p w14:paraId="31952C4F" w14:textId="77777777" w:rsidR="000C6D69" w:rsidRPr="000C6D69" w:rsidRDefault="000C6D69" w:rsidP="000C6D69">
      <w:pPr>
        <w:pBdr>
          <w:top w:val="single" w:sz="4" w:space="1" w:color="auto"/>
          <w:left w:val="single" w:sz="4" w:space="4" w:color="auto"/>
          <w:bottom w:val="single" w:sz="4" w:space="1" w:color="auto"/>
          <w:right w:val="single" w:sz="4" w:space="4" w:color="auto"/>
        </w:pBdr>
        <w:shd w:val="clear" w:color="auto" w:fill="D5DCE4" w:themeFill="text2" w:themeFillTint="33"/>
        <w:jc w:val="center"/>
        <w:rPr>
          <w:rFonts w:ascii="Arial" w:hAnsi="Arial" w:cs="Arial"/>
          <w:b/>
          <w:sz w:val="36"/>
          <w:szCs w:val="36"/>
        </w:rPr>
      </w:pPr>
    </w:p>
    <w:p w14:paraId="4CA03BD3" w14:textId="77777777" w:rsidR="003E3918" w:rsidRDefault="003E3918" w:rsidP="003E3918">
      <w:pPr>
        <w:pBdr>
          <w:top w:val="single" w:sz="4" w:space="1" w:color="auto"/>
          <w:left w:val="single" w:sz="4" w:space="4" w:color="auto"/>
          <w:bottom w:val="single" w:sz="4" w:space="1" w:color="auto"/>
          <w:right w:val="single" w:sz="4" w:space="4" w:color="auto"/>
        </w:pBdr>
        <w:tabs>
          <w:tab w:val="center" w:pos="4536"/>
        </w:tabs>
        <w:rPr>
          <w:rFonts w:asciiTheme="majorHAnsi" w:hAnsiTheme="majorHAnsi"/>
        </w:rPr>
      </w:pPr>
    </w:p>
    <w:p w14:paraId="3A23F3B5" w14:textId="2DE64F66" w:rsidR="003E3918" w:rsidRPr="000C6D69" w:rsidRDefault="003E3918" w:rsidP="003E3918">
      <w:pPr>
        <w:pBdr>
          <w:top w:val="single" w:sz="4" w:space="1" w:color="auto"/>
          <w:left w:val="single" w:sz="4" w:space="4" w:color="auto"/>
          <w:bottom w:val="single" w:sz="4" w:space="1" w:color="auto"/>
          <w:right w:val="single" w:sz="4" w:space="4" w:color="auto"/>
        </w:pBdr>
        <w:tabs>
          <w:tab w:val="center" w:pos="4536"/>
        </w:tabs>
        <w:jc w:val="center"/>
        <w:rPr>
          <w:rFonts w:ascii="Arial" w:hAnsi="Arial" w:cs="Arial"/>
          <w:sz w:val="22"/>
          <w:szCs w:val="22"/>
        </w:rPr>
      </w:pPr>
      <w:r w:rsidRPr="000C6D69">
        <w:rPr>
          <w:rFonts w:ascii="Arial" w:hAnsi="Arial" w:cs="Arial"/>
          <w:sz w:val="22"/>
          <w:szCs w:val="22"/>
        </w:rPr>
        <w:t xml:space="preserve">Predmet nabave: </w:t>
      </w:r>
      <w:r w:rsidR="000C6D69" w:rsidRPr="000C6D69">
        <w:rPr>
          <w:rFonts w:ascii="Arial" w:hAnsi="Arial" w:cs="Arial"/>
          <w:b/>
          <w:sz w:val="22"/>
          <w:szCs w:val="22"/>
        </w:rPr>
        <w:t>TELEKOMUNIKACIJSKE USLUGE, JED 3</w:t>
      </w:r>
    </w:p>
    <w:p w14:paraId="542C421C" w14:textId="77777777" w:rsidR="003E3918" w:rsidRDefault="003E3918" w:rsidP="003E3918">
      <w:pPr>
        <w:pBdr>
          <w:top w:val="single" w:sz="4" w:space="1" w:color="auto"/>
          <w:left w:val="single" w:sz="4" w:space="4" w:color="auto"/>
          <w:bottom w:val="single" w:sz="4" w:space="1" w:color="auto"/>
          <w:right w:val="single" w:sz="4" w:space="4" w:color="auto"/>
        </w:pBdr>
        <w:tabs>
          <w:tab w:val="center" w:pos="4536"/>
        </w:tabs>
        <w:jc w:val="center"/>
        <w:rPr>
          <w:rFonts w:asciiTheme="majorHAnsi" w:hAnsiTheme="majorHAnsi"/>
        </w:rPr>
      </w:pPr>
    </w:p>
    <w:p w14:paraId="4F99F1A0" w14:textId="77777777" w:rsidR="003E3918" w:rsidRPr="0002128C" w:rsidRDefault="003E3918" w:rsidP="000C6D69">
      <w:pPr>
        <w:tabs>
          <w:tab w:val="center" w:pos="4536"/>
        </w:tabs>
        <w:rPr>
          <w:rFonts w:ascii="Arial" w:hAnsi="Arial" w:cs="Arial"/>
          <w:sz w:val="20"/>
          <w:szCs w:val="20"/>
        </w:rPr>
      </w:pPr>
    </w:p>
    <w:p w14:paraId="5FD77305" w14:textId="77777777" w:rsidR="003E3918" w:rsidRPr="0002128C" w:rsidRDefault="003E3918" w:rsidP="000C6D69">
      <w:pPr>
        <w:pStyle w:val="Heading1"/>
        <w:pBdr>
          <w:top w:val="single" w:sz="4" w:space="1" w:color="auto"/>
          <w:left w:val="single" w:sz="4" w:space="4" w:color="auto"/>
          <w:bottom w:val="single" w:sz="4" w:space="1" w:color="auto"/>
          <w:right w:val="single" w:sz="4" w:space="4" w:color="auto"/>
        </w:pBdr>
        <w:shd w:val="clear" w:color="auto" w:fill="D5DCE4" w:themeFill="text2" w:themeFillTint="33"/>
        <w:ind w:left="360"/>
        <w:rPr>
          <w:rFonts w:cs="Arial"/>
          <w:szCs w:val="20"/>
        </w:rPr>
      </w:pPr>
      <w:bookmarkStart w:id="0" w:name="_Toc120098899"/>
      <w:r w:rsidRPr="0002128C">
        <w:rPr>
          <w:rFonts w:cs="Arial"/>
          <w:szCs w:val="20"/>
        </w:rPr>
        <w:t>Tehničke karakteristike i specifikacije nabave usluge složenog IKT (Informacijskog-komunikacijsko-tehnološlog) rješenja za potrebe DOMOUPRAVA DUBROVNIK d.o.o. za razdoblje 12 mjeseci</w:t>
      </w:r>
      <w:bookmarkEnd w:id="0"/>
    </w:p>
    <w:p w14:paraId="6764763C" w14:textId="77777777" w:rsidR="003E3918" w:rsidRPr="0002128C" w:rsidRDefault="003E3918" w:rsidP="003E3918">
      <w:pPr>
        <w:pStyle w:val="ListParagraph1"/>
        <w:ind w:left="1416"/>
        <w:jc w:val="both"/>
        <w:rPr>
          <w:rFonts w:ascii="Arial" w:hAnsi="Arial" w:cs="Arial"/>
          <w:bCs/>
          <w:sz w:val="20"/>
          <w:szCs w:val="20"/>
          <w:lang w:val="hr-HR" w:eastAsia="hr-HR"/>
        </w:rPr>
      </w:pPr>
    </w:p>
    <w:p w14:paraId="1418B976" w14:textId="77777777" w:rsidR="003E3918" w:rsidRPr="0002128C" w:rsidRDefault="003E3918">
      <w:pPr>
        <w:pStyle w:val="Heading1"/>
        <w:numPr>
          <w:ilvl w:val="1"/>
          <w:numId w:val="19"/>
        </w:numPr>
        <w:jc w:val="both"/>
        <w:rPr>
          <w:rFonts w:cs="Arial"/>
          <w:szCs w:val="20"/>
        </w:rPr>
      </w:pPr>
      <w:bookmarkStart w:id="1" w:name="_Toc120098900"/>
      <w:r w:rsidRPr="0002128C">
        <w:rPr>
          <w:rFonts w:cs="Arial"/>
          <w:szCs w:val="20"/>
        </w:rPr>
        <w:t>Opis koncepcije složenog IKT rješenja – Mreža kao platforma s integriranim i konvergentnim funkcionalnostima ključnim za komunikaciju i upravljanje internim procesima Naručitelja</w:t>
      </w:r>
      <w:bookmarkEnd w:id="1"/>
    </w:p>
    <w:p w14:paraId="138F994B" w14:textId="77777777" w:rsidR="003E3918" w:rsidRPr="0002128C" w:rsidRDefault="003E3918" w:rsidP="003E3918">
      <w:pPr>
        <w:pStyle w:val="ListParagraph1"/>
        <w:ind w:left="1416"/>
        <w:jc w:val="both"/>
        <w:rPr>
          <w:rFonts w:ascii="Arial" w:hAnsi="Arial" w:cs="Arial"/>
          <w:bCs/>
          <w:sz w:val="20"/>
          <w:szCs w:val="20"/>
          <w:lang w:val="hr-HR" w:eastAsia="hr-HR"/>
        </w:rPr>
      </w:pPr>
    </w:p>
    <w:p w14:paraId="06F89948"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Koncepcija složenog IKT rješenja temeljena je na IoE (Internet of Everything) premisi, a temelji se na međusobnom dijeljenju ključnog resursa (pristupna mreža) koji omogućava, optimalnu i sigurnu međusobnu komunikaciju i konvergenciju svega sa svačim (ljudi, stvari i poslovnih procesa)</w:t>
      </w:r>
    </w:p>
    <w:p w14:paraId="0A1D1A21" w14:textId="77777777" w:rsidR="003E3918" w:rsidRPr="0002128C" w:rsidRDefault="003E3918" w:rsidP="000C6D69">
      <w:pPr>
        <w:pStyle w:val="ListParagraph1"/>
        <w:ind w:left="360"/>
        <w:jc w:val="both"/>
        <w:rPr>
          <w:rFonts w:ascii="Arial" w:hAnsi="Arial" w:cs="Arial"/>
          <w:bCs/>
          <w:sz w:val="20"/>
          <w:szCs w:val="20"/>
          <w:lang w:val="hr-HR" w:eastAsia="hr-HR"/>
        </w:rPr>
      </w:pPr>
    </w:p>
    <w:p w14:paraId="19801598"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Cilj nabave ovakvog složenog IKT rješenja je raspolagati jedinstvenom pristupnom mrežom s unaprijed integriranim i međusobno povezanim temeljnim funkcionalnostima i uslugama potrebnim za poslovanje Naručitelja, neovisno o vrsti uređaja kojim se pristupa i mjestu s kojeg se pristupa. Govorimo o sustavu temeljenom na mreži kao ključnoj operativnoj platformi koja isporučuje dodanu vrijednost smanjenjem operativnih troškova, istovremeno pružajući mogućnost intenzivne nadogradnje cjelokupnog sustava novim funkcionalnostima i uslugama brzorastućeg cloud poslovanja.</w:t>
      </w:r>
    </w:p>
    <w:p w14:paraId="61C92522" w14:textId="77777777" w:rsidR="003E3918" w:rsidRPr="0002128C" w:rsidRDefault="003E3918" w:rsidP="000C6D69">
      <w:pPr>
        <w:pStyle w:val="ListParagraph1"/>
        <w:ind w:left="360"/>
        <w:jc w:val="both"/>
        <w:rPr>
          <w:rFonts w:ascii="Arial" w:hAnsi="Arial" w:cs="Arial"/>
          <w:bCs/>
          <w:sz w:val="20"/>
          <w:szCs w:val="20"/>
          <w:lang w:val="hr-HR" w:eastAsia="hr-HR"/>
        </w:rPr>
      </w:pPr>
    </w:p>
    <w:p w14:paraId="7CA27D0A"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Uspostava koncepcije Mreža kao platforma je ujedno i pretpostavka jedinstvenog pristupa, spajanja i objedinjavanja svih digitalnih resursa Pametnog grada, koji već postoje i koji će se u budućnosti razvijati kroz usvojene razvojne planove, u jednu kohezivnu cjelinu.</w:t>
      </w:r>
    </w:p>
    <w:p w14:paraId="00A3D3DC" w14:textId="77777777" w:rsidR="003E3918" w:rsidRPr="0002128C" w:rsidRDefault="003E3918" w:rsidP="000C6D69">
      <w:pPr>
        <w:pStyle w:val="ListParagraph1"/>
        <w:ind w:left="360"/>
        <w:jc w:val="both"/>
        <w:rPr>
          <w:rFonts w:ascii="Arial" w:hAnsi="Arial" w:cs="Arial"/>
          <w:bCs/>
          <w:sz w:val="20"/>
          <w:szCs w:val="20"/>
          <w:lang w:val="hr-HR" w:eastAsia="hr-HR"/>
        </w:rPr>
      </w:pPr>
    </w:p>
    <w:p w14:paraId="28034FB4"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Opisana koncepcija predstavlja globalni trend kako digitalne transformacije industrije, tako i same zajednice. Koncepcija podrazumijeva međusobnu povezanost i međuovisnost određenih modula ili funkcionalnosti pojedinih rješenja/usluga, što je opisano u pojedinačnom tehničkom rješenju svake zasebne usluge koja je predmet ove nabave, te je nemoguće ovaj predmet nabave razbiti u pojedine grupe. U suprotnom bi smo narušili sigurnost, integritet i koheziju složenog IKT rješenja.</w:t>
      </w:r>
    </w:p>
    <w:p w14:paraId="22156963" w14:textId="77777777" w:rsidR="003E3918" w:rsidRPr="0002128C" w:rsidRDefault="003E3918" w:rsidP="000C6D69">
      <w:pPr>
        <w:pStyle w:val="ListParagraph1"/>
        <w:ind w:left="360"/>
        <w:jc w:val="both"/>
        <w:rPr>
          <w:rFonts w:ascii="Arial" w:hAnsi="Arial" w:cs="Arial"/>
          <w:bCs/>
          <w:sz w:val="20"/>
          <w:szCs w:val="20"/>
          <w:lang w:val="hr-HR" w:eastAsia="hr-HR"/>
        </w:rPr>
      </w:pPr>
    </w:p>
    <w:p w14:paraId="2A78B466"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Tako npr. u slučaju razbijanja ovog predmeta nabave na grupe Naručitelj bi došao u situaciju da mora zasebno ugovarati pristup za svaku pojedinačnu uslugu ili servis, što bi u kontekstu spajanja u Naručiteljevu zatvorenu privatnu mrežu za Naručitelja značilo ugovaranje i dugotrajnu implementaciju višestrukih različitih i pojedinačnih pristupa (dediciranih linkova) prema pružateljima odvojenih usluga, ali, potencijalni sigurnosni problem koji bi se morao rješavati zasebnim rješenjima, te dodatni problem konvergentnosti usluga koji bi se, također morao rješavati dodatnim rješenjima i uz dodatne troškove. Treba imati na umu i to, da bi razbijanje ovog predmeta nabave na grupe, zahtijevalo i posebne ljudske IT resurse od strane Naručitelja, koje Naručitelj nema, a koji bi samostalno morali osigurati konvergentnost i sigurnost čitavog sustava. Pored svega, za Naručitelja bi se naknadno pojavila i potreba za dodatnim angažmanom resursa po pitanju administracije i ugovaranja odvojenih usluga.</w:t>
      </w:r>
    </w:p>
    <w:p w14:paraId="73AD7C70" w14:textId="77777777" w:rsidR="003E3918" w:rsidRPr="0002128C" w:rsidRDefault="003E3918" w:rsidP="003E3918">
      <w:pPr>
        <w:pStyle w:val="ListParagraph1"/>
        <w:ind w:left="1416"/>
        <w:jc w:val="both"/>
        <w:rPr>
          <w:rFonts w:ascii="Arial" w:hAnsi="Arial" w:cs="Arial"/>
          <w:bCs/>
          <w:sz w:val="20"/>
          <w:szCs w:val="20"/>
          <w:lang w:val="hr-HR" w:eastAsia="hr-HR"/>
        </w:rPr>
      </w:pPr>
    </w:p>
    <w:p w14:paraId="618BD2E7" w14:textId="77777777" w:rsidR="003E3918" w:rsidRPr="0002128C" w:rsidRDefault="003E3918" w:rsidP="000C6D69">
      <w:pPr>
        <w:pStyle w:val="ListParagraph1"/>
        <w:ind w:left="360"/>
        <w:jc w:val="both"/>
        <w:rPr>
          <w:rFonts w:ascii="Arial" w:hAnsi="Arial" w:cs="Arial"/>
          <w:bCs/>
          <w:sz w:val="20"/>
          <w:szCs w:val="20"/>
        </w:rPr>
      </w:pPr>
      <w:r w:rsidRPr="0002128C">
        <w:rPr>
          <w:rFonts w:ascii="Arial" w:hAnsi="Arial" w:cs="Arial"/>
          <w:bCs/>
          <w:sz w:val="20"/>
          <w:szCs w:val="20"/>
          <w:lang w:val="hr-HR" w:eastAsia="hr-HR"/>
        </w:rPr>
        <w:t>U kontekstu svega navedenog Naručitelj ovim modelom ugovara cjelokupni predmet nabave s jednim ponuditeljem.</w:t>
      </w:r>
    </w:p>
    <w:p w14:paraId="4C26D40A" w14:textId="77777777" w:rsidR="003E3918" w:rsidRPr="0002128C" w:rsidRDefault="003E3918" w:rsidP="003E3918">
      <w:pPr>
        <w:pStyle w:val="ListParagraph1"/>
        <w:ind w:left="1416"/>
        <w:jc w:val="both"/>
        <w:rPr>
          <w:rFonts w:ascii="Arial" w:hAnsi="Arial" w:cs="Arial"/>
          <w:bCs/>
          <w:sz w:val="20"/>
          <w:szCs w:val="20"/>
        </w:rPr>
      </w:pPr>
    </w:p>
    <w:p w14:paraId="08A16199" w14:textId="77777777" w:rsidR="003E3918" w:rsidRPr="0002128C" w:rsidRDefault="003E3918" w:rsidP="000C6D69">
      <w:pPr>
        <w:pStyle w:val="ListParagraph1"/>
        <w:ind w:left="360"/>
        <w:jc w:val="both"/>
        <w:rPr>
          <w:rFonts w:ascii="Arial" w:hAnsi="Arial" w:cs="Arial"/>
          <w:bCs/>
          <w:sz w:val="20"/>
          <w:szCs w:val="20"/>
        </w:rPr>
      </w:pPr>
      <w:r w:rsidRPr="0002128C">
        <w:rPr>
          <w:rFonts w:ascii="Arial" w:hAnsi="Arial" w:cs="Arial"/>
          <w:bCs/>
          <w:sz w:val="20"/>
          <w:szCs w:val="20"/>
          <w:lang w:val="hr-HR" w:eastAsia="hr-HR"/>
        </w:rPr>
        <w:t>Usluge koje su predmet nabave integrirane su kako međusobno, tako i jedinstvenim pristupom:</w:t>
      </w:r>
    </w:p>
    <w:p w14:paraId="3229D584" w14:textId="77777777" w:rsidR="003E3918" w:rsidRPr="0002128C" w:rsidRDefault="003E3918" w:rsidP="000C6D69">
      <w:pPr>
        <w:pStyle w:val="ListParagraph1"/>
        <w:ind w:left="360"/>
        <w:jc w:val="both"/>
        <w:rPr>
          <w:rFonts w:ascii="Arial" w:hAnsi="Arial" w:cs="Arial"/>
          <w:bCs/>
          <w:sz w:val="20"/>
          <w:szCs w:val="20"/>
          <w:lang w:val="hr-HR" w:eastAsia="hr-HR"/>
        </w:rPr>
      </w:pPr>
    </w:p>
    <w:p w14:paraId="09F105DE" w14:textId="77777777"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USLUGA ZATVORENE PRIVATNE MREŽE ZA PRIJENOS PODATAKA/GLASA</w:t>
      </w:r>
    </w:p>
    <w:p w14:paraId="7E7AD21D" w14:textId="77777777"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USLUGA INTERNETA</w:t>
      </w:r>
    </w:p>
    <w:p w14:paraId="48DB92C7" w14:textId="77777777"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lastRenderedPageBreak/>
        <w:t>USLUGA OBJEDINJENE KOMUNIKACIJE U NEPOKRETNOJ I POKRETNOJ MREŽI NARUČITELJA;</w:t>
      </w:r>
    </w:p>
    <w:p w14:paraId="2A9ABA08" w14:textId="77777777"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USLUGA NAJMA AKTIVNE MREŽNE I KOMUNIKACIJSKE OPREME</w:t>
      </w:r>
    </w:p>
    <w:p w14:paraId="0CDF814D" w14:textId="77777777" w:rsidR="003E3918" w:rsidRPr="0002128C" w:rsidRDefault="003E3918" w:rsidP="000C6D69">
      <w:pPr>
        <w:ind w:left="360"/>
        <w:rPr>
          <w:rFonts w:ascii="Arial" w:hAnsi="Arial" w:cs="Arial"/>
          <w:b/>
          <w:sz w:val="20"/>
          <w:szCs w:val="20"/>
        </w:rPr>
      </w:pPr>
    </w:p>
    <w:p w14:paraId="757029E1" w14:textId="77777777" w:rsidR="003E3918" w:rsidRPr="0002128C" w:rsidRDefault="003E3918">
      <w:pPr>
        <w:pStyle w:val="Heading1"/>
        <w:numPr>
          <w:ilvl w:val="2"/>
          <w:numId w:val="19"/>
        </w:numPr>
        <w:ind w:left="810"/>
        <w:jc w:val="both"/>
        <w:rPr>
          <w:rFonts w:cs="Arial"/>
          <w:bCs w:val="0"/>
          <w:szCs w:val="20"/>
        </w:rPr>
      </w:pPr>
      <w:bookmarkStart w:id="2" w:name="_Toc120098901"/>
      <w:r w:rsidRPr="0002128C">
        <w:rPr>
          <w:rFonts w:cs="Arial"/>
          <w:bCs w:val="0"/>
          <w:szCs w:val="20"/>
        </w:rPr>
        <w:t>MREŽA KAO PLATFORMA PAMETNOG GRADA - Realizacija pristupa</w:t>
      </w:r>
      <w:bookmarkEnd w:id="2"/>
    </w:p>
    <w:p w14:paraId="6B03A4CE" w14:textId="77777777" w:rsidR="003E3918" w:rsidRPr="0002128C" w:rsidRDefault="003E3918" w:rsidP="000C6D69">
      <w:pPr>
        <w:ind w:left="360"/>
        <w:rPr>
          <w:rFonts w:ascii="Arial" w:hAnsi="Arial" w:cs="Arial"/>
          <w:sz w:val="20"/>
          <w:szCs w:val="20"/>
        </w:rPr>
      </w:pPr>
    </w:p>
    <w:p w14:paraId="05D66DA6"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pristupa svim servisima i drugim „cloud based“ uslugama ostvaruje se putem jedinstvene pristupne mrežne infrastrukture, neovisno o vrsti uređaja spojenog na mrežu i to:</w:t>
      </w:r>
    </w:p>
    <w:p w14:paraId="0E3921B2" w14:textId="77777777" w:rsidR="003E3918" w:rsidRPr="0002128C" w:rsidRDefault="003E3918" w:rsidP="000C6D69">
      <w:pPr>
        <w:ind w:left="360"/>
        <w:rPr>
          <w:rFonts w:ascii="Arial" w:hAnsi="Arial" w:cs="Arial"/>
          <w:sz w:val="20"/>
          <w:szCs w:val="20"/>
        </w:rPr>
      </w:pPr>
    </w:p>
    <w:p w14:paraId="40CE5978" w14:textId="77777777" w:rsidR="003E3918" w:rsidRPr="0002128C" w:rsidRDefault="003E3918">
      <w:pPr>
        <w:pStyle w:val="ListParagraph1"/>
        <w:numPr>
          <w:ilvl w:val="0"/>
          <w:numId w:val="3"/>
        </w:numPr>
        <w:ind w:left="360"/>
        <w:jc w:val="both"/>
        <w:rPr>
          <w:rFonts w:ascii="Arial" w:hAnsi="Arial" w:cs="Arial"/>
          <w:b/>
          <w:bCs/>
          <w:sz w:val="20"/>
          <w:szCs w:val="20"/>
          <w:lang w:val="hr-HR" w:eastAsia="hr-HR"/>
        </w:rPr>
      </w:pPr>
      <w:r w:rsidRPr="0002128C">
        <w:rPr>
          <w:rFonts w:ascii="Arial" w:hAnsi="Arial" w:cs="Arial"/>
          <w:b/>
          <w:bCs/>
          <w:sz w:val="20"/>
          <w:szCs w:val="20"/>
          <w:lang w:val="hr-HR" w:eastAsia="hr-HR"/>
        </w:rPr>
        <w:t>Putem odgovarajućeg medija, uspostavom nepokretne pristupne točke na lokacijama naručitelja;</w:t>
      </w:r>
    </w:p>
    <w:p w14:paraId="474B2616" w14:textId="77777777" w:rsidR="003E3918" w:rsidRPr="0002128C" w:rsidRDefault="003E3918" w:rsidP="000C6D69">
      <w:pPr>
        <w:ind w:left="360"/>
        <w:rPr>
          <w:rFonts w:ascii="Arial" w:hAnsi="Arial" w:cs="Arial"/>
          <w:sz w:val="20"/>
          <w:szCs w:val="20"/>
        </w:rPr>
      </w:pPr>
    </w:p>
    <w:p w14:paraId="2900FD80"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Naručitelj preferira realizaciju nepokretne pristupne točke na svojim lokacijama putem fizičkog optičkog medija, ali ne isključuje ponuditelja koji pristupnu točku može realizirati dugim medijem, što se detaljno evaluira sustavom bodovanja kroz model odabira ekonomski najpovoljnije ponude.</w:t>
      </w:r>
    </w:p>
    <w:p w14:paraId="2609D35F"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Link nepokretne pristupne točke u naravi predstavlja stalni, dedicirani i nedijeljeni link s jednakom brzinom downloada i uploada (definirano zahtjevom Naručitelja).</w:t>
      </w:r>
    </w:p>
    <w:p w14:paraId="61FE9C02" w14:textId="77777777" w:rsidR="003E3918" w:rsidRPr="0002128C" w:rsidRDefault="003E3918" w:rsidP="000C6D69">
      <w:pPr>
        <w:pStyle w:val="ListParagraph1"/>
        <w:ind w:left="360"/>
        <w:jc w:val="both"/>
        <w:rPr>
          <w:rFonts w:ascii="Arial" w:hAnsi="Arial" w:cs="Arial"/>
          <w:bCs/>
          <w:sz w:val="20"/>
          <w:szCs w:val="20"/>
          <w:lang w:val="hr-HR" w:eastAsia="hr-HR"/>
        </w:rPr>
      </w:pPr>
    </w:p>
    <w:p w14:paraId="7FB3D0EA"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Nepokretna pristupna točka realizira se odgovarajućim medijem i definirana je brojem naručiteljevih lokacija i ukupnim bandwithom svake pojedinačne lokacije, koji se raspodjeljuje na bandwith namijenjen „zatvorenom“ data/voice prometu i bandwithu namijenjenom za pristup Internetu.</w:t>
      </w:r>
    </w:p>
    <w:p w14:paraId="30629932" w14:textId="77777777" w:rsidR="003E3918" w:rsidRPr="0002128C" w:rsidRDefault="003E3918" w:rsidP="000C6D69">
      <w:pPr>
        <w:ind w:left="360"/>
        <w:rPr>
          <w:rFonts w:ascii="Arial" w:hAnsi="Arial" w:cs="Arial"/>
          <w:sz w:val="20"/>
          <w:szCs w:val="20"/>
        </w:rPr>
      </w:pPr>
    </w:p>
    <w:tbl>
      <w:tblPr>
        <w:tblW w:w="0" w:type="auto"/>
        <w:tblInd w:w="1072" w:type="dxa"/>
        <w:tblLook w:val="04A0" w:firstRow="1" w:lastRow="0" w:firstColumn="1" w:lastColumn="0" w:noHBand="0" w:noVBand="1"/>
      </w:tblPr>
      <w:tblGrid>
        <w:gridCol w:w="850"/>
        <w:gridCol w:w="3265"/>
        <w:gridCol w:w="1195"/>
        <w:gridCol w:w="977"/>
        <w:gridCol w:w="1094"/>
      </w:tblGrid>
      <w:tr w:rsidR="003E3918" w:rsidRPr="0002128C" w14:paraId="5FD255FE" w14:textId="77777777" w:rsidTr="000C6D69">
        <w:trPr>
          <w:trHeight w:val="284"/>
        </w:trPr>
        <w:tc>
          <w:tcPr>
            <w:tcW w:w="850" w:type="dxa"/>
            <w:shd w:val="clear" w:color="auto" w:fill="D5DCE4" w:themeFill="text2" w:themeFillTint="33"/>
            <w:vAlign w:val="center"/>
            <w:hideMark/>
          </w:tcPr>
          <w:p w14:paraId="519BD420"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Red. br.</w:t>
            </w:r>
          </w:p>
        </w:tc>
        <w:tc>
          <w:tcPr>
            <w:tcW w:w="3265" w:type="dxa"/>
            <w:shd w:val="clear" w:color="auto" w:fill="D5DCE4" w:themeFill="text2" w:themeFillTint="33"/>
            <w:vAlign w:val="center"/>
            <w:hideMark/>
          </w:tcPr>
          <w:p w14:paraId="6225BBF8"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Lokacija</w:t>
            </w:r>
          </w:p>
        </w:tc>
        <w:tc>
          <w:tcPr>
            <w:tcW w:w="1134" w:type="dxa"/>
            <w:shd w:val="clear" w:color="auto" w:fill="D5DCE4" w:themeFill="text2" w:themeFillTint="33"/>
            <w:vAlign w:val="center"/>
            <w:hideMark/>
          </w:tcPr>
          <w:p w14:paraId="5CA90BF5"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data/voice VPN</w:t>
            </w:r>
          </w:p>
        </w:tc>
        <w:tc>
          <w:tcPr>
            <w:tcW w:w="977" w:type="dxa"/>
            <w:shd w:val="clear" w:color="auto" w:fill="D5DCE4" w:themeFill="text2" w:themeFillTint="33"/>
            <w:vAlign w:val="center"/>
            <w:hideMark/>
          </w:tcPr>
          <w:p w14:paraId="5C3CA14D"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Internet</w:t>
            </w:r>
          </w:p>
        </w:tc>
        <w:tc>
          <w:tcPr>
            <w:tcW w:w="1006" w:type="dxa"/>
            <w:shd w:val="clear" w:color="auto" w:fill="D5DCE4" w:themeFill="text2" w:themeFillTint="33"/>
            <w:vAlign w:val="center"/>
            <w:hideMark/>
          </w:tcPr>
          <w:p w14:paraId="1D04E503" w14:textId="77777777" w:rsidR="003E3918" w:rsidRPr="0002128C" w:rsidRDefault="003E3918">
            <w:pPr>
              <w:tabs>
                <w:tab w:val="left" w:pos="1222"/>
              </w:tabs>
              <w:jc w:val="center"/>
              <w:rPr>
                <w:rFonts w:ascii="Arial" w:hAnsi="Arial" w:cs="Arial"/>
                <w:b/>
                <w:sz w:val="20"/>
                <w:szCs w:val="20"/>
              </w:rPr>
            </w:pPr>
            <w:r w:rsidRPr="0002128C">
              <w:rPr>
                <w:rFonts w:ascii="Arial" w:hAnsi="Arial" w:cs="Arial"/>
                <w:b/>
                <w:sz w:val="20"/>
                <w:szCs w:val="20"/>
              </w:rPr>
              <w:t>Ukupni bandwith</w:t>
            </w:r>
          </w:p>
        </w:tc>
      </w:tr>
      <w:tr w:rsidR="003E3918" w:rsidRPr="0002128C" w14:paraId="4E6B0C0D" w14:textId="77777777" w:rsidTr="000C6D69">
        <w:trPr>
          <w:trHeight w:val="432"/>
        </w:trPr>
        <w:tc>
          <w:tcPr>
            <w:tcW w:w="850" w:type="dxa"/>
            <w:shd w:val="clear" w:color="auto" w:fill="auto"/>
            <w:vAlign w:val="center"/>
            <w:hideMark/>
          </w:tcPr>
          <w:p w14:paraId="2339CA11"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1.</w:t>
            </w:r>
          </w:p>
        </w:tc>
        <w:tc>
          <w:tcPr>
            <w:tcW w:w="3265" w:type="dxa"/>
            <w:shd w:val="clear" w:color="auto" w:fill="auto"/>
            <w:vAlign w:val="center"/>
            <w:hideMark/>
          </w:tcPr>
          <w:p w14:paraId="7B09AB04" w14:textId="301EEC59" w:rsidR="003E3918" w:rsidRPr="0002128C" w:rsidRDefault="003E3918">
            <w:pPr>
              <w:tabs>
                <w:tab w:val="left" w:pos="1222"/>
              </w:tabs>
              <w:rPr>
                <w:rFonts w:ascii="Arial" w:hAnsi="Arial" w:cs="Arial"/>
                <w:sz w:val="20"/>
                <w:szCs w:val="20"/>
              </w:rPr>
            </w:pPr>
            <w:r w:rsidRPr="0002128C">
              <w:rPr>
                <w:rFonts w:ascii="Arial" w:hAnsi="Arial" w:cs="Arial"/>
                <w:sz w:val="20"/>
                <w:szCs w:val="20"/>
              </w:rPr>
              <w:t>Dubrovnik, Iva Vojnovića 31</w:t>
            </w:r>
            <w:r w:rsidR="0006030D">
              <w:rPr>
                <w:rFonts w:ascii="Arial" w:hAnsi="Arial" w:cs="Arial"/>
                <w:sz w:val="20"/>
                <w:szCs w:val="20"/>
              </w:rPr>
              <w:t xml:space="preserve"> </w:t>
            </w:r>
            <w:r w:rsidRPr="0002128C">
              <w:rPr>
                <w:rFonts w:ascii="Arial" w:hAnsi="Arial" w:cs="Arial"/>
                <w:sz w:val="20"/>
                <w:szCs w:val="20"/>
              </w:rPr>
              <w:t>A</w:t>
            </w:r>
          </w:p>
        </w:tc>
        <w:tc>
          <w:tcPr>
            <w:tcW w:w="1134" w:type="dxa"/>
            <w:shd w:val="clear" w:color="auto" w:fill="auto"/>
            <w:vAlign w:val="center"/>
            <w:hideMark/>
          </w:tcPr>
          <w:p w14:paraId="3CF2A52D"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6</w:t>
            </w:r>
          </w:p>
        </w:tc>
        <w:tc>
          <w:tcPr>
            <w:tcW w:w="977" w:type="dxa"/>
            <w:shd w:val="clear" w:color="auto" w:fill="auto"/>
            <w:vAlign w:val="center"/>
            <w:hideMark/>
          </w:tcPr>
          <w:p w14:paraId="43B77867"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50</w:t>
            </w:r>
          </w:p>
        </w:tc>
        <w:tc>
          <w:tcPr>
            <w:tcW w:w="1006" w:type="dxa"/>
            <w:shd w:val="clear" w:color="auto" w:fill="auto"/>
            <w:vAlign w:val="center"/>
            <w:hideMark/>
          </w:tcPr>
          <w:p w14:paraId="7092E513"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56</w:t>
            </w:r>
          </w:p>
        </w:tc>
      </w:tr>
    </w:tbl>
    <w:p w14:paraId="7BBA3C31" w14:textId="77777777" w:rsidR="003E3918" w:rsidRPr="0002128C" w:rsidRDefault="003E3918" w:rsidP="003E3918">
      <w:pPr>
        <w:ind w:left="360"/>
        <w:rPr>
          <w:rFonts w:ascii="Arial" w:hAnsi="Arial" w:cs="Arial"/>
          <w:sz w:val="20"/>
          <w:szCs w:val="20"/>
        </w:rPr>
      </w:pPr>
    </w:p>
    <w:p w14:paraId="5ABA12A4" w14:textId="77777777" w:rsidR="000C6D69" w:rsidRPr="0002128C" w:rsidRDefault="000C6D69" w:rsidP="000C6D69">
      <w:pPr>
        <w:pStyle w:val="ListParagraph1"/>
        <w:ind w:left="450"/>
        <w:jc w:val="both"/>
        <w:rPr>
          <w:rFonts w:ascii="Arial" w:hAnsi="Arial" w:cs="Arial"/>
          <w:bCs/>
          <w:sz w:val="20"/>
          <w:szCs w:val="20"/>
          <w:lang w:val="hr-HR" w:eastAsia="hr-HR"/>
        </w:rPr>
      </w:pPr>
    </w:p>
    <w:p w14:paraId="32A40C1A" w14:textId="5AE9E9C5"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Ponuditelj je obvezan u svrhu pojašnjenja ponude, kao prilog, uz ponudu priložiti:</w:t>
      </w:r>
    </w:p>
    <w:p w14:paraId="5A71154A" w14:textId="77777777" w:rsidR="003E3918" w:rsidRPr="0002128C" w:rsidRDefault="003E3918" w:rsidP="000C6D69">
      <w:pPr>
        <w:pStyle w:val="ListParagraph1"/>
        <w:ind w:left="450"/>
        <w:jc w:val="both"/>
        <w:rPr>
          <w:rFonts w:ascii="Arial" w:hAnsi="Arial" w:cs="Arial"/>
          <w:bCs/>
          <w:sz w:val="20"/>
          <w:szCs w:val="20"/>
          <w:lang w:val="hr-HR" w:eastAsia="hr-HR"/>
        </w:rPr>
      </w:pPr>
    </w:p>
    <w:p w14:paraId="3F4A9B8A" w14:textId="34370699"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opis platforme i infrastrukture na kojoj se pristup realizira za nepokretnu pristupnu točku Naručitelja (lokaciju);</w:t>
      </w:r>
    </w:p>
    <w:p w14:paraId="2C3DC6F0" w14:textId="1A3A4C32" w:rsidR="003E3918" w:rsidRPr="0002128C" w:rsidRDefault="003E3918">
      <w:pPr>
        <w:pStyle w:val="ListParagraph"/>
        <w:numPr>
          <w:ilvl w:val="0"/>
          <w:numId w:val="22"/>
        </w:numPr>
        <w:jc w:val="both"/>
        <w:rPr>
          <w:rFonts w:ascii="Arial" w:hAnsi="Arial" w:cs="Arial"/>
          <w:sz w:val="20"/>
          <w:szCs w:val="20"/>
        </w:rPr>
      </w:pPr>
      <w:r w:rsidRPr="0002128C">
        <w:rPr>
          <w:rFonts w:ascii="Arial" w:hAnsi="Arial" w:cs="Arial"/>
          <w:sz w:val="20"/>
          <w:szCs w:val="20"/>
        </w:rPr>
        <w:t>detaljan tehnički i funkcionalni opis sa shematskim prikazom realizacije pristupa;</w:t>
      </w:r>
    </w:p>
    <w:p w14:paraId="5905BBCE" w14:textId="77777777" w:rsidR="003E3918" w:rsidRPr="0002128C" w:rsidRDefault="003E3918" w:rsidP="003E3918">
      <w:pPr>
        <w:pStyle w:val="ListParagraph1"/>
        <w:ind w:left="1776"/>
        <w:jc w:val="both"/>
        <w:rPr>
          <w:rFonts w:ascii="Arial" w:hAnsi="Arial" w:cs="Arial"/>
          <w:bCs/>
          <w:sz w:val="20"/>
          <w:szCs w:val="20"/>
          <w:lang w:val="hr-HR" w:eastAsia="hr-HR"/>
        </w:rPr>
      </w:pPr>
    </w:p>
    <w:p w14:paraId="4C02A6C7"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U svrhu pojašnjenja ponude Naručitelj zadržava pravo služiti se svim javno objavljenim dokumentima Ponuditelja koji sadržavaju opise i tehničke karakteristike mreže i usluga Ponuditelja i po potrebi zatražiti dodatno pojašnjenje ponude.</w:t>
      </w:r>
    </w:p>
    <w:p w14:paraId="1CC4EB13" w14:textId="77777777" w:rsidR="003E3918" w:rsidRPr="0002128C" w:rsidRDefault="003E3918" w:rsidP="000C6D69">
      <w:pPr>
        <w:pStyle w:val="ListParagraph1"/>
        <w:ind w:left="450"/>
        <w:jc w:val="both"/>
        <w:rPr>
          <w:rFonts w:ascii="Arial" w:hAnsi="Arial" w:cs="Arial"/>
          <w:bCs/>
          <w:sz w:val="20"/>
          <w:szCs w:val="20"/>
          <w:lang w:val="hr-HR" w:eastAsia="hr-HR"/>
        </w:rPr>
      </w:pPr>
    </w:p>
    <w:p w14:paraId="497AF605"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Ukoliko bilo koji od priloga ponudi nije dostavljen smatrat će se da ponuda nije cjelovita.</w:t>
      </w:r>
    </w:p>
    <w:p w14:paraId="0D3CE78D" w14:textId="77777777" w:rsidR="003E3918" w:rsidRPr="0002128C" w:rsidRDefault="003E3918" w:rsidP="000C6D69">
      <w:pPr>
        <w:ind w:left="450"/>
        <w:rPr>
          <w:rFonts w:ascii="Arial" w:hAnsi="Arial" w:cs="Arial"/>
          <w:sz w:val="20"/>
          <w:szCs w:val="20"/>
        </w:rPr>
      </w:pPr>
    </w:p>
    <w:p w14:paraId="748BB581" w14:textId="77777777" w:rsidR="003E3918" w:rsidRPr="0002128C" w:rsidRDefault="003E3918" w:rsidP="000C6D69">
      <w:pPr>
        <w:pStyle w:val="ListParagraph1"/>
        <w:ind w:left="450"/>
        <w:jc w:val="both"/>
        <w:rPr>
          <w:rFonts w:ascii="Arial" w:hAnsi="Arial" w:cs="Arial"/>
          <w:b/>
          <w:bCs/>
          <w:sz w:val="20"/>
          <w:szCs w:val="20"/>
          <w:lang w:val="hr-HR" w:eastAsia="hr-HR"/>
        </w:rPr>
      </w:pPr>
      <w:r w:rsidRPr="0002128C">
        <w:rPr>
          <w:rFonts w:ascii="Arial" w:hAnsi="Arial" w:cs="Arial"/>
          <w:b/>
          <w:bCs/>
          <w:sz w:val="20"/>
          <w:szCs w:val="20"/>
          <w:lang w:val="hr-HR" w:eastAsia="hr-HR"/>
        </w:rPr>
        <w:t>Cijena jedinstvenog pristupa, svake pojedinačne nepokretne pristupne točke Naručitelja, za sve usluge i rješenja koja su predmet ove nabave, objedinjuje i troškove usluge zatvorene privatne mreže za prijenos podataka/glasa (VPN) i troškove Interneta, te se, zajedno sa svim popustima i zavisnim troškovima, iskazuje kroz cijenu aktivacije i mjesečne naknade jedinstvenog pristupa, kao zasebna stavka u troškovniku.</w:t>
      </w:r>
    </w:p>
    <w:p w14:paraId="2EBF194A" w14:textId="77777777" w:rsidR="003E3918" w:rsidRPr="0002128C" w:rsidRDefault="003E3918" w:rsidP="000C6D69">
      <w:pPr>
        <w:ind w:left="450"/>
        <w:rPr>
          <w:rFonts w:ascii="Arial" w:hAnsi="Arial" w:cs="Arial"/>
          <w:sz w:val="20"/>
          <w:szCs w:val="20"/>
        </w:rPr>
      </w:pPr>
    </w:p>
    <w:p w14:paraId="7439F66F" w14:textId="77777777" w:rsidR="003E3918" w:rsidRPr="0002128C" w:rsidRDefault="003E3918" w:rsidP="000C6D69">
      <w:pPr>
        <w:ind w:left="450"/>
        <w:rPr>
          <w:rFonts w:ascii="Arial" w:hAnsi="Arial" w:cs="Arial"/>
          <w:sz w:val="20"/>
          <w:szCs w:val="20"/>
        </w:rPr>
      </w:pPr>
    </w:p>
    <w:p w14:paraId="6EAFF642" w14:textId="77777777" w:rsidR="003E3918" w:rsidRPr="0002128C" w:rsidRDefault="003E3918">
      <w:pPr>
        <w:pStyle w:val="ListParagraph1"/>
        <w:numPr>
          <w:ilvl w:val="0"/>
          <w:numId w:val="3"/>
        </w:numPr>
        <w:ind w:left="450"/>
        <w:jc w:val="both"/>
        <w:rPr>
          <w:rFonts w:ascii="Arial" w:hAnsi="Arial" w:cs="Arial"/>
          <w:b/>
          <w:bCs/>
          <w:sz w:val="20"/>
          <w:szCs w:val="20"/>
          <w:lang w:val="hr-HR" w:eastAsia="hr-HR"/>
        </w:rPr>
      </w:pPr>
      <w:r w:rsidRPr="0002128C">
        <w:rPr>
          <w:rFonts w:ascii="Arial" w:hAnsi="Arial" w:cs="Arial"/>
          <w:b/>
          <w:bCs/>
          <w:sz w:val="20"/>
          <w:szCs w:val="20"/>
          <w:lang w:val="hr-HR" w:eastAsia="hr-HR"/>
        </w:rPr>
        <w:t>Putem bežične tehnologije (GSM/3G/4G/4G+/5G), aktivacijom odgovarajuće SIM kartice u različitim mobilnim uređajima naručitelja</w:t>
      </w:r>
    </w:p>
    <w:p w14:paraId="6F873E94" w14:textId="77777777" w:rsidR="003E3918" w:rsidRPr="0002128C" w:rsidRDefault="003E3918" w:rsidP="000C6D69">
      <w:pPr>
        <w:ind w:left="450"/>
        <w:rPr>
          <w:rFonts w:ascii="Arial" w:hAnsi="Arial" w:cs="Arial"/>
          <w:sz w:val="20"/>
          <w:szCs w:val="20"/>
        </w:rPr>
      </w:pPr>
    </w:p>
    <w:p w14:paraId="3278B6AB"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Pokretne pristupne točke Naručitelja predstavljaju naručiteljeve mobilne uređaje (smatrhpone, tablete, stickove, pametne satove i druge uređaje) u koje se stavljaju odgovarajuće SIM kartice ili se iste uspostavljaju putem elektroničke SIM kartice (ukoliko naručiteljevi uređaji podržavaju ovu mogućnost tj. eSIM tehnologiju). Pristup uslugama se realizira putem bežične tehnologije (GSM/3G/4G/4G+/5G). Pokretne pristupne točke definirane su brojem SIM/eSim kartica/profila sa pridruženim sadržajem pojedinačnih tarifa.</w:t>
      </w:r>
    </w:p>
    <w:p w14:paraId="5C047E2F" w14:textId="77777777" w:rsidR="003E3918" w:rsidRPr="0002128C" w:rsidRDefault="003E3918" w:rsidP="003E3918">
      <w:pPr>
        <w:ind w:left="720"/>
        <w:rPr>
          <w:rFonts w:ascii="Arial" w:hAnsi="Arial" w:cs="Arial"/>
          <w:sz w:val="20"/>
          <w:szCs w:val="20"/>
        </w:rPr>
      </w:pPr>
    </w:p>
    <w:p w14:paraId="3369B687" w14:textId="77777777" w:rsidR="003E3918" w:rsidRPr="0002128C" w:rsidRDefault="003E3918" w:rsidP="000C6D69">
      <w:pPr>
        <w:pStyle w:val="ListParagraph1"/>
        <w:ind w:left="450"/>
        <w:jc w:val="both"/>
        <w:rPr>
          <w:rFonts w:ascii="Arial" w:hAnsi="Arial" w:cs="Arial"/>
          <w:b/>
          <w:bCs/>
          <w:sz w:val="20"/>
          <w:szCs w:val="20"/>
          <w:lang w:val="hr-HR" w:eastAsia="hr-HR"/>
        </w:rPr>
      </w:pPr>
      <w:r w:rsidRPr="0002128C">
        <w:rPr>
          <w:rFonts w:ascii="Arial" w:hAnsi="Arial" w:cs="Arial"/>
          <w:b/>
          <w:bCs/>
          <w:sz w:val="20"/>
          <w:szCs w:val="20"/>
          <w:lang w:val="hr-HR" w:eastAsia="hr-HR"/>
        </w:rPr>
        <w:t xml:space="preserve">Cijena jedinstvenog pristupa, svake pojedinačne nepokretne pristupne točke Naručitelja, za sve usluge i rješenja koja su predmet ove nabave, te se, zajedno sa svim popustima i zavisnim </w:t>
      </w:r>
      <w:r w:rsidRPr="0002128C">
        <w:rPr>
          <w:rFonts w:ascii="Arial" w:hAnsi="Arial" w:cs="Arial"/>
          <w:b/>
          <w:bCs/>
          <w:sz w:val="20"/>
          <w:szCs w:val="20"/>
          <w:lang w:val="hr-HR" w:eastAsia="hr-HR"/>
        </w:rPr>
        <w:lastRenderedPageBreak/>
        <w:t>troškovima, iskazuje u troškovniku, kroz cijenu aktivacije i mjesečne naknade/tarife mobilne pristupne točke.</w:t>
      </w:r>
    </w:p>
    <w:p w14:paraId="798C30A2" w14:textId="77777777" w:rsidR="003E3918" w:rsidRPr="0002128C" w:rsidRDefault="003E3918" w:rsidP="000C6D69">
      <w:pPr>
        <w:ind w:left="450"/>
        <w:rPr>
          <w:rFonts w:ascii="Arial" w:hAnsi="Arial" w:cs="Arial"/>
          <w:sz w:val="20"/>
          <w:szCs w:val="20"/>
        </w:rPr>
      </w:pPr>
    </w:p>
    <w:p w14:paraId="12329DA8" w14:textId="77777777" w:rsidR="003E3918" w:rsidRPr="0002128C" w:rsidRDefault="003E3918" w:rsidP="000C6D69">
      <w:pPr>
        <w:ind w:left="450"/>
        <w:rPr>
          <w:rFonts w:ascii="Arial" w:hAnsi="Arial" w:cs="Arial"/>
          <w:sz w:val="20"/>
          <w:szCs w:val="20"/>
        </w:rPr>
      </w:pPr>
    </w:p>
    <w:p w14:paraId="3AD6F19A" w14:textId="37C3DDCE" w:rsidR="003E3918" w:rsidRPr="0002128C" w:rsidRDefault="000C6D69">
      <w:pPr>
        <w:pStyle w:val="Heading1"/>
        <w:numPr>
          <w:ilvl w:val="2"/>
          <w:numId w:val="19"/>
        </w:numPr>
        <w:ind w:left="900"/>
        <w:jc w:val="both"/>
        <w:rPr>
          <w:rFonts w:cs="Arial"/>
          <w:bCs w:val="0"/>
          <w:szCs w:val="20"/>
        </w:rPr>
      </w:pPr>
      <w:bookmarkStart w:id="3" w:name="_Toc120098902"/>
      <w:r w:rsidRPr="0002128C">
        <w:rPr>
          <w:rFonts w:cs="Arial"/>
          <w:bCs w:val="0"/>
          <w:szCs w:val="20"/>
        </w:rPr>
        <w:t xml:space="preserve"> </w:t>
      </w:r>
      <w:r w:rsidR="003E3918" w:rsidRPr="0002128C">
        <w:rPr>
          <w:rFonts w:cs="Arial"/>
          <w:bCs w:val="0"/>
          <w:szCs w:val="20"/>
        </w:rPr>
        <w:t>USLUGA ZATVORENE PRIVATNE MREŽE ZA PRIJENOS PODATAKA/GLASA (VPN)</w:t>
      </w:r>
      <w:bookmarkEnd w:id="3"/>
    </w:p>
    <w:p w14:paraId="62FF63EE" w14:textId="77777777" w:rsidR="003E3918" w:rsidRPr="0002128C" w:rsidRDefault="003E3918" w:rsidP="000C6D69">
      <w:pPr>
        <w:ind w:left="450"/>
        <w:rPr>
          <w:rFonts w:ascii="Arial" w:hAnsi="Arial" w:cs="Arial"/>
          <w:sz w:val="20"/>
          <w:szCs w:val="20"/>
        </w:rPr>
      </w:pPr>
    </w:p>
    <w:p w14:paraId="7AA98A22"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Privatna mreža je usluga koja omogućuje umrežavanje i povezivanje više različitih lokacija Naručitelja unutar jedne mreže, bez obzira na to je li riječ o dislociranim odjelima, podružnicama, virtualnim uredima ili zaposlenicima koji rade kod kuće. Usluga se realizira kroz nepokretne i pokretne pristupne točke Naručitelja.</w:t>
      </w:r>
    </w:p>
    <w:p w14:paraId="55253109" w14:textId="77777777" w:rsidR="003E3918" w:rsidRPr="0002128C" w:rsidRDefault="003E3918" w:rsidP="000C6D69">
      <w:pPr>
        <w:pStyle w:val="ListParagraph1"/>
        <w:ind w:left="450"/>
        <w:jc w:val="both"/>
        <w:rPr>
          <w:rFonts w:ascii="Arial" w:hAnsi="Arial" w:cs="Arial"/>
          <w:bCs/>
          <w:sz w:val="20"/>
          <w:szCs w:val="20"/>
          <w:lang w:val="hr-HR" w:eastAsia="hr-HR"/>
        </w:rPr>
      </w:pPr>
    </w:p>
    <w:p w14:paraId="0ED71BAF" w14:textId="77777777" w:rsidR="003E3918" w:rsidRPr="0002128C" w:rsidRDefault="003E3918" w:rsidP="000C6D69">
      <w:pPr>
        <w:pStyle w:val="ListParagraph1"/>
        <w:ind w:left="450"/>
        <w:jc w:val="both"/>
        <w:rPr>
          <w:rFonts w:ascii="Arial" w:hAnsi="Arial" w:cs="Arial"/>
          <w:bCs/>
          <w:sz w:val="20"/>
          <w:szCs w:val="20"/>
          <w:lang w:val="hr-HR" w:eastAsia="hr-HR"/>
        </w:rPr>
      </w:pPr>
      <w:r w:rsidRPr="0002128C">
        <w:rPr>
          <w:rFonts w:ascii="Arial" w:hAnsi="Arial" w:cs="Arial"/>
          <w:bCs/>
          <w:sz w:val="20"/>
          <w:szCs w:val="20"/>
          <w:lang w:val="hr-HR" w:eastAsia="hr-HR"/>
        </w:rPr>
        <w:t xml:space="preserve">Usluga se na nepokretnim pristupnim točkama realizira na razini Layer-a 3 i mora osigurati, kroz cijenu mjesečne naknade, neograničenu količinu prijenosa podatka (FLAT RATE) koji se mogu prenijeti za svaku točku, a na pokretnim pristupnim točkama (zbog dodatnih sigurnosnih razloga) aktivacijom posebnog APN-a kreiranog za potrebe Naručitelja i mora osigurati, kroz cijenu mjesečne naknade, minimalnu zahtijevanu količinu podataka koji se mogu prenijeti. </w:t>
      </w:r>
    </w:p>
    <w:p w14:paraId="6D4DD440" w14:textId="77777777" w:rsidR="003E3918" w:rsidRPr="0002128C" w:rsidRDefault="003E3918" w:rsidP="000C6D69">
      <w:pPr>
        <w:pStyle w:val="ListParagraph1"/>
        <w:ind w:left="450"/>
        <w:jc w:val="both"/>
        <w:rPr>
          <w:rFonts w:ascii="Arial" w:hAnsi="Arial" w:cs="Arial"/>
          <w:bCs/>
          <w:sz w:val="20"/>
          <w:szCs w:val="20"/>
          <w:lang w:val="hr-HR" w:eastAsia="hr-HR"/>
        </w:rPr>
      </w:pPr>
    </w:p>
    <w:p w14:paraId="5DD4869F" w14:textId="77777777" w:rsidR="003E3918" w:rsidRPr="0002128C" w:rsidRDefault="003E3918" w:rsidP="00341456">
      <w:pPr>
        <w:pStyle w:val="ListParagraph1"/>
        <w:ind w:left="180"/>
        <w:jc w:val="both"/>
        <w:rPr>
          <w:rFonts w:ascii="Arial" w:hAnsi="Arial" w:cs="Arial"/>
          <w:b/>
          <w:bCs/>
          <w:sz w:val="20"/>
          <w:szCs w:val="20"/>
          <w:lang w:val="hr-HR" w:eastAsia="hr-HR"/>
        </w:rPr>
      </w:pPr>
      <w:r w:rsidRPr="0002128C">
        <w:rPr>
          <w:rFonts w:ascii="Arial" w:hAnsi="Arial" w:cs="Arial"/>
          <w:b/>
          <w:bCs/>
          <w:sz w:val="20"/>
          <w:szCs w:val="20"/>
          <w:lang w:val="hr-HR" w:eastAsia="hr-HR"/>
        </w:rPr>
        <w:t>Usluga je, na nepokretnim pristupnim točkama, u tehničkom smislu definirana navedenim minimalnim tehničkim zahtjevima i simetričnom brzinom stalnog pristupnog linka, a u troškovnom smislu, količinom nepokretnih pristupnih točaka Naručitelja, jednokratnom uslugom aktivacije usluge, mjesečnom naknadom za korištenje usluge i sadržajem koji se prenosi pristupnim linkom tj. količinom podatkovnog prometa koji je sadržan u cijeni mjesečne naknade korištenja usluge za svaku pojedinačnu nepokretnu pristupnu točku. Cijena usluge iskazuje se, u troškovniku, kroz cijenu aktivacije i mjesečne naknade jedinstvenog pristupa sa uključenim svim popustima, opcijama i zavisnim troškovima.</w:t>
      </w:r>
    </w:p>
    <w:p w14:paraId="3D3D66D7" w14:textId="77777777" w:rsidR="003E3918" w:rsidRPr="0002128C" w:rsidRDefault="003E3918" w:rsidP="000C6D69">
      <w:pPr>
        <w:pStyle w:val="ListParagraph1"/>
        <w:ind w:left="360"/>
        <w:jc w:val="both"/>
        <w:rPr>
          <w:rFonts w:ascii="Arial" w:hAnsi="Arial" w:cs="Arial"/>
          <w:bCs/>
          <w:sz w:val="20"/>
          <w:szCs w:val="20"/>
          <w:lang w:val="hr-HR" w:eastAsia="hr-HR"/>
        </w:rPr>
      </w:pPr>
    </w:p>
    <w:p w14:paraId="779F2137"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na nepokretnim pristupnim točkama i na svakoj pojedinačnoj lokaciji Naručitelja, mora sadržavati slijedeće funkcionalnosti tj. minimalne tehničke zahtjeve:</w:t>
      </w:r>
    </w:p>
    <w:p w14:paraId="2ECA3664" w14:textId="77777777" w:rsidR="003E3918" w:rsidRPr="0002128C" w:rsidRDefault="003E3918" w:rsidP="000C6D69">
      <w:pPr>
        <w:ind w:left="360"/>
        <w:rPr>
          <w:rFonts w:ascii="Arial" w:hAnsi="Arial" w:cs="Arial"/>
          <w:sz w:val="20"/>
          <w:szCs w:val="20"/>
        </w:rPr>
      </w:pPr>
    </w:p>
    <w:p w14:paraId="1E95541A" w14:textId="62FB8099"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Layer 3 realizacija;</w:t>
      </w:r>
    </w:p>
    <w:p w14:paraId="61C81EA5" w14:textId="77777777"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Funkcionalnost samostalnog (od strane korisnika) nadzora i praćenja statistika stalnih veza i usmjerivača (routera) putem web sučelja;</w:t>
      </w:r>
    </w:p>
    <w:p w14:paraId="554C786E" w14:textId="77777777"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Enkripcija prometa (IP Sec) u svrhu dodatne zaštite podataka;</w:t>
      </w:r>
    </w:p>
    <w:p w14:paraId="71B501A7" w14:textId="77777777"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QoS end-to-end (definiranje kvalitete usluge «s kraja-na-kraj» kroz cijelu mrežu bilo koje aplikacije bazirane na TCP ili UDP protokolu);</w:t>
      </w:r>
    </w:p>
    <w:p w14:paraId="480D60DF" w14:textId="77777777" w:rsidR="003E3918" w:rsidRPr="0002128C" w:rsidRDefault="003E3918">
      <w:pPr>
        <w:pStyle w:val="ListParagraph"/>
        <w:numPr>
          <w:ilvl w:val="0"/>
          <w:numId w:val="23"/>
        </w:numPr>
        <w:jc w:val="both"/>
        <w:rPr>
          <w:rFonts w:ascii="Arial" w:hAnsi="Arial" w:cs="Arial"/>
          <w:sz w:val="20"/>
          <w:szCs w:val="20"/>
        </w:rPr>
      </w:pPr>
      <w:r w:rsidRPr="0002128C">
        <w:rPr>
          <w:rFonts w:ascii="Arial" w:hAnsi="Arial" w:cs="Arial"/>
          <w:sz w:val="20"/>
          <w:szCs w:val="20"/>
        </w:rPr>
        <w:t>Konfiguraciju aktivne mrežne opreme (u najmu) na zahtjev korisnika</w:t>
      </w:r>
    </w:p>
    <w:p w14:paraId="444A38EE" w14:textId="77777777" w:rsidR="003E3918" w:rsidRPr="0002128C" w:rsidRDefault="003E3918" w:rsidP="000C6D69">
      <w:pPr>
        <w:ind w:left="360"/>
        <w:rPr>
          <w:rFonts w:ascii="Arial" w:hAnsi="Arial" w:cs="Arial"/>
          <w:sz w:val="20"/>
          <w:szCs w:val="20"/>
        </w:rPr>
      </w:pPr>
    </w:p>
    <w:p w14:paraId="6E76EE35" w14:textId="77777777" w:rsidR="003E3918" w:rsidRPr="0002128C" w:rsidRDefault="003E3918" w:rsidP="000C6D69">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koja se realizira na pokretnim točkama Naručitelja mora osigurati spajanje na mrežu najvećom mogućom dostupnom 3G/4G/5G brzinom na teritoriju RH s posebnim naglaskom na teritorij Dubrovačko-neretvanske županije. Usluga omogućava bežični pristup lokalnoj mreži tvrtke te korištenje i upravljanje  intranet aplikacijama s udaljenih lokacija, bez obzira gdje se korisnik nalazi.</w:t>
      </w:r>
    </w:p>
    <w:p w14:paraId="639D48BC" w14:textId="77777777" w:rsidR="003E3918" w:rsidRPr="0002128C" w:rsidRDefault="003E3918" w:rsidP="000C6D69">
      <w:pPr>
        <w:pStyle w:val="ListParagraph1"/>
        <w:ind w:left="360"/>
        <w:jc w:val="both"/>
        <w:rPr>
          <w:rFonts w:ascii="Arial" w:hAnsi="Arial" w:cs="Arial"/>
          <w:b/>
          <w:sz w:val="20"/>
          <w:szCs w:val="20"/>
        </w:rPr>
      </w:pPr>
      <w:r w:rsidRPr="0002128C">
        <w:rPr>
          <w:rFonts w:ascii="Arial" w:hAnsi="Arial" w:cs="Arial"/>
          <w:b/>
          <w:bCs/>
          <w:sz w:val="20"/>
          <w:szCs w:val="20"/>
          <w:lang w:val="hr-HR" w:eastAsia="hr-HR"/>
        </w:rPr>
        <w:t>Usluga je u troškovnom smislu definirana, količinom pristupnih pokretnih točaka Naručitelja, jednokratnom uslugom aktivacije, mjesečnom naknadom za korištenje usluge te sadržajem podatkovne tarife (količinom podataka koja se prenosi u nacionalnom prometu) koju ima aktiviran svaki pojedinačni priključak pokretne pristupne točke Naručitelja tj. količinom podatkovnog prometa koji sadržava tarifa svakog pojedinačnog</w:t>
      </w:r>
      <w:r w:rsidRPr="0002128C">
        <w:rPr>
          <w:rFonts w:ascii="Arial" w:hAnsi="Arial" w:cs="Arial"/>
          <w:b/>
          <w:sz w:val="20"/>
          <w:szCs w:val="20"/>
        </w:rPr>
        <w:t xml:space="preserve"> </w:t>
      </w:r>
      <w:proofErr w:type="spellStart"/>
      <w:r w:rsidRPr="0002128C">
        <w:rPr>
          <w:rFonts w:ascii="Arial" w:hAnsi="Arial" w:cs="Arial"/>
          <w:b/>
          <w:sz w:val="20"/>
          <w:szCs w:val="20"/>
        </w:rPr>
        <w:t>mobilnog</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priključka</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Cijena</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usluge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sa</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svim</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popustima</w:t>
      </w:r>
      <w:proofErr w:type="spellEnd"/>
      <w:r w:rsidRPr="0002128C">
        <w:rPr>
          <w:rFonts w:ascii="Arial" w:hAnsi="Arial" w:cs="Arial"/>
          <w:b/>
          <w:sz w:val="20"/>
          <w:szCs w:val="20"/>
        </w:rPr>
        <w:t xml:space="preserve"> i </w:t>
      </w:r>
      <w:proofErr w:type="spellStart"/>
      <w:r w:rsidRPr="0002128C">
        <w:rPr>
          <w:rFonts w:ascii="Arial" w:hAnsi="Arial" w:cs="Arial"/>
          <w:b/>
          <w:sz w:val="20"/>
          <w:szCs w:val="20"/>
        </w:rPr>
        <w:t>zavisnim</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troškovima</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iskazuje</w:t>
      </w:r>
      <w:proofErr w:type="spellEnd"/>
      <w:r w:rsidRPr="0002128C">
        <w:rPr>
          <w:rFonts w:ascii="Arial" w:hAnsi="Arial" w:cs="Arial"/>
          <w:b/>
          <w:sz w:val="20"/>
          <w:szCs w:val="20"/>
        </w:rPr>
        <w:t xml:space="preserve"> se, u </w:t>
      </w:r>
      <w:proofErr w:type="spellStart"/>
      <w:r w:rsidRPr="0002128C">
        <w:rPr>
          <w:rFonts w:ascii="Arial" w:hAnsi="Arial" w:cs="Arial"/>
          <w:b/>
          <w:sz w:val="20"/>
          <w:szCs w:val="20"/>
        </w:rPr>
        <w:t>troškovniku</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kroz</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cijenu</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aktivacije</w:t>
      </w:r>
      <w:proofErr w:type="spellEnd"/>
      <w:r w:rsidRPr="0002128C">
        <w:rPr>
          <w:rFonts w:ascii="Arial" w:hAnsi="Arial" w:cs="Arial"/>
          <w:b/>
          <w:sz w:val="20"/>
          <w:szCs w:val="20"/>
        </w:rPr>
        <w:t xml:space="preserve"> i </w:t>
      </w:r>
      <w:proofErr w:type="spellStart"/>
      <w:r w:rsidRPr="0002128C">
        <w:rPr>
          <w:rFonts w:ascii="Arial" w:hAnsi="Arial" w:cs="Arial"/>
          <w:b/>
          <w:sz w:val="20"/>
          <w:szCs w:val="20"/>
        </w:rPr>
        <w:t>mjesečne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naknade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tarife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mobilne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pristupne</w:t>
      </w:r>
      <w:proofErr w:type="spellEnd"/>
      <w:r w:rsidRPr="0002128C">
        <w:rPr>
          <w:rFonts w:ascii="Arial" w:hAnsi="Arial" w:cs="Arial"/>
          <w:b/>
          <w:sz w:val="20"/>
          <w:szCs w:val="20"/>
        </w:rPr>
        <w:t xml:space="preserve"> </w:t>
      </w:r>
      <w:proofErr w:type="spellStart"/>
      <w:r w:rsidRPr="0002128C">
        <w:rPr>
          <w:rFonts w:ascii="Arial" w:hAnsi="Arial" w:cs="Arial"/>
          <w:b/>
          <w:sz w:val="20"/>
          <w:szCs w:val="20"/>
        </w:rPr>
        <w:t>točke</w:t>
      </w:r>
      <w:proofErr w:type="spellEnd"/>
      <w:r w:rsidRPr="0002128C">
        <w:rPr>
          <w:rFonts w:ascii="Arial" w:hAnsi="Arial" w:cs="Arial"/>
          <w:b/>
          <w:sz w:val="20"/>
          <w:szCs w:val="20"/>
        </w:rPr>
        <w:t>.</w:t>
      </w:r>
    </w:p>
    <w:p w14:paraId="23FC3A47" w14:textId="77777777" w:rsidR="003E3918" w:rsidRPr="0002128C" w:rsidRDefault="003E3918" w:rsidP="003E3918">
      <w:pPr>
        <w:rPr>
          <w:rFonts w:ascii="Arial" w:hAnsi="Arial" w:cs="Arial"/>
          <w:sz w:val="20"/>
          <w:szCs w:val="20"/>
        </w:rPr>
      </w:pPr>
    </w:p>
    <w:p w14:paraId="1E547170" w14:textId="77777777" w:rsidR="003E3918" w:rsidRPr="0002128C" w:rsidRDefault="003E3918">
      <w:pPr>
        <w:pStyle w:val="Heading1"/>
        <w:numPr>
          <w:ilvl w:val="2"/>
          <w:numId w:val="19"/>
        </w:numPr>
        <w:jc w:val="both"/>
        <w:rPr>
          <w:rFonts w:cs="Arial"/>
          <w:bCs w:val="0"/>
          <w:szCs w:val="20"/>
        </w:rPr>
      </w:pPr>
      <w:bookmarkStart w:id="4" w:name="_Toc120098903"/>
      <w:r w:rsidRPr="0002128C">
        <w:rPr>
          <w:rFonts w:cs="Arial"/>
          <w:bCs w:val="0"/>
          <w:szCs w:val="20"/>
        </w:rPr>
        <w:t>USLUGA INTERNETA</w:t>
      </w:r>
      <w:bookmarkEnd w:id="4"/>
    </w:p>
    <w:p w14:paraId="28909FA5" w14:textId="77777777" w:rsidR="003E3918" w:rsidRPr="0002128C" w:rsidRDefault="003E3918" w:rsidP="000C6D69">
      <w:pPr>
        <w:ind w:left="360"/>
        <w:rPr>
          <w:rFonts w:ascii="Arial" w:hAnsi="Arial" w:cs="Arial"/>
          <w:sz w:val="20"/>
          <w:szCs w:val="20"/>
        </w:rPr>
      </w:pPr>
    </w:p>
    <w:p w14:paraId="4F493B22" w14:textId="77777777" w:rsidR="003E3918" w:rsidRPr="0002128C" w:rsidRDefault="003E3918" w:rsidP="000C6D69">
      <w:pPr>
        <w:pStyle w:val="ListParagraph1"/>
        <w:ind w:left="360"/>
        <w:jc w:val="both"/>
        <w:rPr>
          <w:rFonts w:ascii="Arial" w:hAnsi="Arial" w:cs="Arial"/>
          <w:b/>
          <w:bCs/>
          <w:sz w:val="20"/>
          <w:szCs w:val="20"/>
          <w:lang w:val="hr-HR" w:eastAsia="hr-HR"/>
        </w:rPr>
      </w:pPr>
      <w:r w:rsidRPr="0002128C">
        <w:rPr>
          <w:rFonts w:ascii="Arial" w:hAnsi="Arial" w:cs="Arial"/>
          <w:bCs/>
          <w:sz w:val="20"/>
          <w:szCs w:val="20"/>
          <w:lang w:val="hr-HR" w:eastAsia="hr-HR"/>
        </w:rPr>
        <w:t xml:space="preserve">Na svim navedenim lokacijama i to za svaku lokaciju pojedinačno i neovisno o centralnoj lokaciji, Ponuditelj mora ponuditi Internet pristup sa FLAT RATE mogućnost korištenja Interneta. </w:t>
      </w:r>
      <w:r w:rsidRPr="0002128C">
        <w:rPr>
          <w:rFonts w:ascii="Arial" w:hAnsi="Arial" w:cs="Arial"/>
          <w:b/>
          <w:bCs/>
          <w:sz w:val="20"/>
          <w:szCs w:val="20"/>
          <w:lang w:val="hr-HR" w:eastAsia="hr-HR"/>
        </w:rPr>
        <w:t xml:space="preserve">Usluga je, u tehničkom smislu definirana navedenim minimalnim tehničkim zahtjevima i simetričnom brzinom stalnog pristupnog linka, a u troškovnom smislu,  količinom nepokretnih pristupnih točaka, jednokratnom uslugom aktivacije usluge, mjesečnom naknadom za korištenje usluge i sadržajem koji se prenosi pristupnim linkom tj. količinom podatkovnog prometa koji je sadržan u cijeni mjesečne naknade korištenja usluge za svaku pojedinačnu nepokretnu pristupnu točku. </w:t>
      </w:r>
      <w:r w:rsidRPr="0002128C">
        <w:rPr>
          <w:rFonts w:ascii="Arial" w:hAnsi="Arial" w:cs="Arial"/>
          <w:b/>
          <w:bCs/>
          <w:sz w:val="20"/>
          <w:szCs w:val="20"/>
          <w:lang w:val="hr-HR" w:eastAsia="hr-HR"/>
        </w:rPr>
        <w:lastRenderedPageBreak/>
        <w:t>Cijena usluge iskazuje se, u troškovniku, kroz cijenu aktivacije i mjesečne naknade jedinstvenog pristupa sa uključenim svim popustima, opcijama i zavisnim troškovima.</w:t>
      </w:r>
    </w:p>
    <w:p w14:paraId="476E580D" w14:textId="77777777" w:rsidR="003E3918" w:rsidRPr="0002128C" w:rsidRDefault="003E3918" w:rsidP="000C6D69">
      <w:pPr>
        <w:pStyle w:val="ListParagraph1"/>
        <w:ind w:left="360"/>
        <w:jc w:val="both"/>
        <w:rPr>
          <w:rFonts w:ascii="Arial" w:hAnsi="Arial" w:cs="Arial"/>
          <w:bCs/>
          <w:sz w:val="20"/>
          <w:szCs w:val="20"/>
          <w:lang w:val="hr-HR" w:eastAsia="hr-HR"/>
        </w:rPr>
      </w:pPr>
    </w:p>
    <w:p w14:paraId="544092AF" w14:textId="1FA31070" w:rsidR="003E3918" w:rsidRPr="00AE4561" w:rsidRDefault="003E3918" w:rsidP="00AE4561">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na svakoj pojedinačnoj lokaciji Naručitelja, mora sadržavati slijedeće funkcionalnosti tj. minimalne tehničke zahtjeve:</w:t>
      </w:r>
    </w:p>
    <w:p w14:paraId="4C4830E5" w14:textId="77777777" w:rsidR="003E3918" w:rsidRPr="0002128C" w:rsidRDefault="003E3918" w:rsidP="000C6D69">
      <w:pPr>
        <w:ind w:left="360"/>
        <w:rPr>
          <w:rFonts w:ascii="Arial" w:hAnsi="Arial" w:cs="Arial"/>
          <w:sz w:val="20"/>
          <w:szCs w:val="20"/>
        </w:rPr>
      </w:pPr>
    </w:p>
    <w:p w14:paraId="08889B8F" w14:textId="77777777" w:rsidR="003E3918" w:rsidRPr="0002128C" w:rsidRDefault="003E3918" w:rsidP="007260D3">
      <w:pPr>
        <w:pStyle w:val="ListParagraph"/>
        <w:numPr>
          <w:ilvl w:val="0"/>
          <w:numId w:val="24"/>
        </w:numPr>
        <w:ind w:left="360"/>
        <w:jc w:val="both"/>
        <w:rPr>
          <w:rFonts w:ascii="Arial" w:hAnsi="Arial" w:cs="Arial"/>
          <w:sz w:val="20"/>
          <w:szCs w:val="20"/>
        </w:rPr>
      </w:pPr>
      <w:r w:rsidRPr="0002128C">
        <w:rPr>
          <w:rFonts w:ascii="Arial" w:hAnsi="Arial" w:cs="Arial"/>
          <w:sz w:val="20"/>
          <w:szCs w:val="20"/>
        </w:rPr>
        <w:t>Layer 3 realizacija;</w:t>
      </w:r>
    </w:p>
    <w:p w14:paraId="7BC472AB" w14:textId="77777777" w:rsidR="003E3918" w:rsidRPr="0002128C" w:rsidRDefault="003E3918" w:rsidP="007260D3">
      <w:pPr>
        <w:pStyle w:val="ListParagraph"/>
        <w:numPr>
          <w:ilvl w:val="0"/>
          <w:numId w:val="24"/>
        </w:numPr>
        <w:ind w:left="360"/>
        <w:jc w:val="both"/>
        <w:rPr>
          <w:rFonts w:ascii="Arial" w:hAnsi="Arial" w:cs="Arial"/>
          <w:sz w:val="20"/>
          <w:szCs w:val="20"/>
        </w:rPr>
      </w:pPr>
      <w:r w:rsidRPr="0002128C">
        <w:rPr>
          <w:rFonts w:ascii="Arial" w:hAnsi="Arial" w:cs="Arial"/>
          <w:sz w:val="20"/>
          <w:szCs w:val="20"/>
        </w:rPr>
        <w:t>IP SEC funkcionalnost - Usluga IP SEC funkcionalnosti podrazumijeva mogućnost realizacije road-warrior načina rada i mora u potpunosti bit osigurana od strane Ponuditelja. Road-warrior-i su klijenti koji mijenjaju IP adrese (primjerice, prijenosna računala koja se preko nesigurne mreže prijavljuju u matičnu tvrtku). Između klijenta i SGW-a (secure gateway-a) ostvaruje se IPsec tunel (u oba smjera) – radi se o tunnel načinu rada. Kako bi road-warrior klijent i SGW ostvarili tunel, SGW mora klijentu dodijeliti IP adresu (bilo statički, bilo dinamički);</w:t>
      </w:r>
    </w:p>
    <w:p w14:paraId="3A701364" w14:textId="77777777" w:rsidR="003E3918" w:rsidRPr="0002128C" w:rsidRDefault="003E3918">
      <w:pPr>
        <w:pStyle w:val="ListParagraph"/>
        <w:numPr>
          <w:ilvl w:val="0"/>
          <w:numId w:val="24"/>
        </w:numPr>
        <w:ind w:left="360"/>
        <w:jc w:val="both"/>
        <w:rPr>
          <w:rFonts w:ascii="Arial" w:hAnsi="Arial" w:cs="Arial"/>
          <w:sz w:val="20"/>
          <w:szCs w:val="20"/>
        </w:rPr>
      </w:pPr>
      <w:r w:rsidRPr="0002128C">
        <w:rPr>
          <w:rFonts w:ascii="Arial" w:hAnsi="Arial" w:cs="Arial"/>
          <w:sz w:val="20"/>
          <w:szCs w:val="20"/>
        </w:rPr>
        <w:t>Firewall - S obzirom da Naručitelj nema vlastitu Firewall zaštitu, usluga Firewalla mora biti uključena u cijenu mjesečne naknade usluge Interneta bilo da je Ponuditelj realizira vlastitom opremom na lokacijama Naručitelja, bilo da Ponuditelj uslugu pruža bazirano na centraliziranoj programsko/sklopovskoj platformi, smještenoj na lokaciji Ponuditelja;</w:t>
      </w:r>
    </w:p>
    <w:p w14:paraId="78A4B42C" w14:textId="77777777" w:rsidR="003E3918" w:rsidRPr="0002128C" w:rsidRDefault="003E3918">
      <w:pPr>
        <w:pStyle w:val="ListParagraph"/>
        <w:numPr>
          <w:ilvl w:val="0"/>
          <w:numId w:val="25"/>
        </w:numPr>
        <w:ind w:left="360"/>
        <w:jc w:val="both"/>
        <w:rPr>
          <w:rFonts w:ascii="Arial" w:hAnsi="Arial" w:cs="Arial"/>
          <w:sz w:val="20"/>
          <w:szCs w:val="20"/>
        </w:rPr>
      </w:pPr>
      <w:r w:rsidRPr="0002128C">
        <w:rPr>
          <w:rFonts w:ascii="Arial" w:hAnsi="Arial" w:cs="Arial"/>
          <w:sz w:val="20"/>
          <w:szCs w:val="20"/>
        </w:rPr>
        <w:t>Funkcionalnost samostalnog (od strane korisnika) nadzora i praćenja statistika stalnih veza i usmjerivača (routera) putem web sučelja;</w:t>
      </w:r>
    </w:p>
    <w:p w14:paraId="61A0FBCF" w14:textId="77777777" w:rsidR="003E3918" w:rsidRPr="0002128C" w:rsidRDefault="003E3918">
      <w:pPr>
        <w:pStyle w:val="ListParagraph"/>
        <w:numPr>
          <w:ilvl w:val="0"/>
          <w:numId w:val="25"/>
        </w:numPr>
        <w:ind w:left="360"/>
        <w:jc w:val="both"/>
        <w:rPr>
          <w:rFonts w:ascii="Arial" w:hAnsi="Arial" w:cs="Arial"/>
          <w:sz w:val="20"/>
          <w:szCs w:val="20"/>
        </w:rPr>
      </w:pPr>
      <w:r w:rsidRPr="0002128C">
        <w:rPr>
          <w:rFonts w:ascii="Arial" w:hAnsi="Arial" w:cs="Arial"/>
          <w:sz w:val="20"/>
          <w:szCs w:val="20"/>
        </w:rPr>
        <w:t>Konfiguraciju aktivne mrežne opreme (u najmu) na zahtjev korisnika</w:t>
      </w:r>
    </w:p>
    <w:p w14:paraId="77E92FE7" w14:textId="77777777" w:rsidR="003E3918" w:rsidRPr="0002128C" w:rsidRDefault="003E3918">
      <w:pPr>
        <w:pStyle w:val="ListParagraph"/>
        <w:numPr>
          <w:ilvl w:val="0"/>
          <w:numId w:val="25"/>
        </w:numPr>
        <w:ind w:left="360"/>
        <w:jc w:val="both"/>
        <w:rPr>
          <w:rFonts w:ascii="Arial" w:hAnsi="Arial" w:cs="Arial"/>
          <w:sz w:val="20"/>
          <w:szCs w:val="20"/>
        </w:rPr>
      </w:pPr>
      <w:r w:rsidRPr="0002128C">
        <w:rPr>
          <w:rFonts w:ascii="Arial" w:hAnsi="Arial" w:cs="Arial"/>
          <w:sz w:val="20"/>
          <w:szCs w:val="20"/>
        </w:rPr>
        <w:t>Primarni DNS sa ukupno min 5 domena s reverznim adresiranjem;</w:t>
      </w:r>
    </w:p>
    <w:p w14:paraId="47DFACD9" w14:textId="77777777" w:rsidR="003E3918" w:rsidRPr="0002128C" w:rsidRDefault="003E3918" w:rsidP="00341456">
      <w:pPr>
        <w:ind w:left="360"/>
        <w:rPr>
          <w:rFonts w:ascii="Arial" w:hAnsi="Arial" w:cs="Arial"/>
          <w:sz w:val="20"/>
          <w:szCs w:val="20"/>
        </w:rPr>
      </w:pPr>
    </w:p>
    <w:p w14:paraId="6AF6EB74" w14:textId="77777777" w:rsidR="003E3918" w:rsidRPr="0002128C" w:rsidRDefault="003E3918" w:rsidP="00341456">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Usluga koja se realizira na pokretnim točkama Naručitelja mora osigurati spajanje na Internet najvećom mogućom dostupnom 3G/4G/5G brzinom na teritoriju RH + EU s posebnim naglaskom na teritorij Dubrovačko-neretvanske županije kao i u međunarodnom roamingu. Usluga omogućava bežični pristup Internetu, bez obzira gdje se korisnik nalazi.</w:t>
      </w:r>
    </w:p>
    <w:p w14:paraId="1DB3AD31" w14:textId="77777777" w:rsidR="003E3918" w:rsidRPr="0002128C" w:rsidRDefault="003E3918" w:rsidP="00341456">
      <w:pPr>
        <w:pStyle w:val="ListParagraph1"/>
        <w:ind w:left="360"/>
        <w:jc w:val="both"/>
        <w:rPr>
          <w:rFonts w:ascii="Arial" w:hAnsi="Arial" w:cs="Arial"/>
          <w:b/>
          <w:bCs/>
          <w:sz w:val="20"/>
          <w:szCs w:val="20"/>
          <w:lang w:val="hr-HR" w:eastAsia="hr-HR"/>
        </w:rPr>
      </w:pPr>
    </w:p>
    <w:p w14:paraId="1107E195" w14:textId="77777777" w:rsidR="003E3918" w:rsidRPr="0002128C" w:rsidRDefault="003E3918" w:rsidP="00341456">
      <w:pPr>
        <w:pStyle w:val="ListParagraph1"/>
        <w:ind w:left="360"/>
        <w:jc w:val="both"/>
        <w:rPr>
          <w:rFonts w:ascii="Arial" w:hAnsi="Arial" w:cs="Arial"/>
          <w:b/>
          <w:bCs/>
          <w:sz w:val="20"/>
          <w:szCs w:val="20"/>
          <w:lang w:val="hr-HR" w:eastAsia="hr-HR"/>
        </w:rPr>
      </w:pPr>
      <w:r w:rsidRPr="0002128C">
        <w:rPr>
          <w:rFonts w:ascii="Arial" w:hAnsi="Arial" w:cs="Arial"/>
          <w:b/>
          <w:bCs/>
          <w:sz w:val="20"/>
          <w:szCs w:val="20"/>
          <w:lang w:val="hr-HR" w:eastAsia="hr-HR"/>
        </w:rPr>
        <w:t>Usluga je u troškovnom smislu definirana, količinom pokretnih pristupnih točaka Naručitelja, jednokratnom uslugom aktivacije, mjesečnom naknadom za korištenje usluge te sadržajem podatkovne tarife (količinom podataka koja se prenosi u nacionalnom + EU prometu i drugom međunarodnom prometu) koju ima aktiviran svaki pojedinačni priključak pokretne pristupne točke Naručitelja tj. količinom podatkovnog prometa koji sadržava tarifa svakog pojedinačnog mobilnog priključka. Cijena usluge, sa svim popustima i zavisnim troškovima, iskazuje se, u troškovniku, kroz cijenu aktivacije i mjesečne naknade mobilne pristupne točke.</w:t>
      </w:r>
    </w:p>
    <w:p w14:paraId="7665CE1E" w14:textId="77777777" w:rsidR="003E3918" w:rsidRPr="0002128C" w:rsidRDefault="003E3918" w:rsidP="003E3918">
      <w:pPr>
        <w:pStyle w:val="ListParagraph"/>
        <w:ind w:left="1080"/>
        <w:jc w:val="both"/>
        <w:rPr>
          <w:rFonts w:ascii="Arial" w:hAnsi="Arial" w:cs="Arial"/>
          <w:sz w:val="20"/>
          <w:szCs w:val="20"/>
        </w:rPr>
      </w:pPr>
    </w:p>
    <w:p w14:paraId="3AA14F8F" w14:textId="77777777" w:rsidR="003E3918" w:rsidRPr="0002128C" w:rsidRDefault="003E3918">
      <w:pPr>
        <w:pStyle w:val="Heading1"/>
        <w:numPr>
          <w:ilvl w:val="2"/>
          <w:numId w:val="19"/>
        </w:numPr>
        <w:ind w:left="990"/>
        <w:jc w:val="both"/>
        <w:rPr>
          <w:rFonts w:cs="Arial"/>
          <w:bCs w:val="0"/>
          <w:szCs w:val="20"/>
        </w:rPr>
      </w:pPr>
      <w:bookmarkStart w:id="5" w:name="_Toc120098904"/>
      <w:r w:rsidRPr="0002128C">
        <w:rPr>
          <w:rFonts w:cs="Arial"/>
          <w:bCs w:val="0"/>
          <w:szCs w:val="20"/>
        </w:rPr>
        <w:t>USLUGA OBJEDINJENE KOMUNIKACIJE U NEPOKRETNOJ I POKRETNOJ MREŽI NARUČITELJA</w:t>
      </w:r>
      <w:bookmarkEnd w:id="5"/>
    </w:p>
    <w:p w14:paraId="5975E1C3" w14:textId="77777777" w:rsidR="003E3918" w:rsidRPr="0002128C" w:rsidRDefault="003E3918" w:rsidP="00341456">
      <w:pPr>
        <w:ind w:left="360"/>
        <w:rPr>
          <w:rFonts w:ascii="Arial" w:hAnsi="Arial" w:cs="Arial"/>
          <w:sz w:val="20"/>
          <w:szCs w:val="20"/>
        </w:rPr>
      </w:pPr>
    </w:p>
    <w:p w14:paraId="1A62D441" w14:textId="77777777" w:rsidR="003E3918" w:rsidRPr="0002128C" w:rsidRDefault="003E3918" w:rsidP="00341456">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Uslugu objedinjene komunikacije Naručitelj nabavlja u svrhu nabave rješenja za poboljšanje i unapređenje svoje svakodnevne poslovne komunikacije. Unapređenje poslovanja korisnik kroz ovo rješenje vidi u povećanju vlastite produktivnosti, veću mobilnosti i dostupnosti te uspostavu naprednog načina poslovanja kroz bolju kolaboraciju i timski rad. Tehnički ključ rješenja je jedinstvena komunikacijska platforma koja je integrirana jedinstvenom pristupnom mrežom sa svim ostalim ICT uslugama Naručitelja (koje su predmet ove nabave) i koja međusobno povezuje sve tipove komunikacijskih uređaja koje korisnik koristi, bilo da je riječ o nepokretnim komunikacijskim uređajima (tzv. fiksni telefoni, bežični telefoni ograničenog dosega, faksovi…) koji su žicom spojene na nepokretne pristupne točke Naručitelja, bilo da je riječ o pokretnim komunikacijskim uređajima (mobiteli, smartphone-i, tableti, mobilni gadgeti…) sa, mrežnom platformom, integriranim ICT uslugama Naručitelja.</w:t>
      </w:r>
    </w:p>
    <w:p w14:paraId="5C756FFE" w14:textId="77777777" w:rsidR="003E3918" w:rsidRPr="0002128C" w:rsidRDefault="003E3918" w:rsidP="00341456">
      <w:pPr>
        <w:pStyle w:val="ListParagraph1"/>
        <w:ind w:left="360"/>
        <w:jc w:val="both"/>
        <w:rPr>
          <w:rFonts w:ascii="Arial" w:hAnsi="Arial" w:cs="Arial"/>
          <w:bCs/>
          <w:sz w:val="20"/>
          <w:szCs w:val="20"/>
          <w:lang w:val="hr-HR" w:eastAsia="hr-HR"/>
        </w:rPr>
      </w:pPr>
    </w:p>
    <w:p w14:paraId="20564DD3" w14:textId="77777777" w:rsidR="003E3918" w:rsidRPr="0002128C" w:rsidRDefault="003E3918" w:rsidP="00341456">
      <w:pPr>
        <w:pStyle w:val="ListParagraph1"/>
        <w:ind w:left="360"/>
        <w:jc w:val="both"/>
        <w:rPr>
          <w:rFonts w:ascii="Arial" w:hAnsi="Arial" w:cs="Arial"/>
          <w:bCs/>
          <w:sz w:val="20"/>
          <w:szCs w:val="20"/>
          <w:lang w:val="hr-HR" w:eastAsia="hr-HR"/>
        </w:rPr>
      </w:pPr>
      <w:r w:rsidRPr="0002128C">
        <w:rPr>
          <w:rFonts w:ascii="Arial" w:hAnsi="Arial" w:cs="Arial"/>
          <w:bCs/>
          <w:sz w:val="20"/>
          <w:szCs w:val="20"/>
          <w:lang w:val="hr-HR" w:eastAsia="hr-HR"/>
        </w:rPr>
        <w:t>Minimalni tehnički zahtjevi i funkcionalnosti koje navedeno rješenje mora osigurati su:</w:t>
      </w:r>
    </w:p>
    <w:p w14:paraId="1DA22F43" w14:textId="77777777" w:rsidR="003E3918" w:rsidRPr="0002128C" w:rsidRDefault="003E3918" w:rsidP="00341456">
      <w:pPr>
        <w:rPr>
          <w:rFonts w:ascii="Arial" w:hAnsi="Arial" w:cs="Arial"/>
          <w:sz w:val="20"/>
          <w:szCs w:val="20"/>
        </w:rPr>
      </w:pPr>
    </w:p>
    <w:p w14:paraId="71FBF261" w14:textId="77777777" w:rsidR="003E3918" w:rsidRPr="0002128C" w:rsidRDefault="003E3918">
      <w:pPr>
        <w:pStyle w:val="ListParagraph"/>
        <w:numPr>
          <w:ilvl w:val="0"/>
          <w:numId w:val="26"/>
        </w:numPr>
        <w:jc w:val="both"/>
        <w:rPr>
          <w:rFonts w:ascii="Arial" w:hAnsi="Arial" w:cs="Arial"/>
          <w:sz w:val="20"/>
          <w:szCs w:val="20"/>
        </w:rPr>
      </w:pPr>
      <w:r w:rsidRPr="0002128C">
        <w:rPr>
          <w:rFonts w:ascii="Arial" w:hAnsi="Arial" w:cs="Arial"/>
          <w:sz w:val="20"/>
          <w:szCs w:val="20"/>
        </w:rPr>
        <w:t>VPN komunikacijsku mrežu za nepokretne komunikacijske uređaje Naručitelja (uključuje sve nepokretne pristupne točke Naručitelja, i sve nepokretne komunikacijske uređaje koji se nalaze na tim točkama i mogućnost međusobnog uspostavljanja poziva među njima putem skraćenih (interno) i punih, javno dostupnih, brojeva) – Detaljne karakteristike, lokacije, količine i opisi priključaka u tablici niže</w:t>
      </w:r>
    </w:p>
    <w:p w14:paraId="5648185D" w14:textId="77777777" w:rsidR="00341456" w:rsidRPr="0002128C" w:rsidRDefault="003E3918" w:rsidP="0006030D">
      <w:pPr>
        <w:pStyle w:val="ListParagraph"/>
        <w:numPr>
          <w:ilvl w:val="0"/>
          <w:numId w:val="26"/>
        </w:numPr>
        <w:ind w:left="630"/>
        <w:jc w:val="both"/>
        <w:rPr>
          <w:rFonts w:ascii="Arial" w:hAnsi="Arial" w:cs="Arial"/>
          <w:sz w:val="20"/>
          <w:szCs w:val="20"/>
        </w:rPr>
      </w:pPr>
      <w:r w:rsidRPr="0002128C">
        <w:rPr>
          <w:rFonts w:ascii="Arial" w:hAnsi="Arial" w:cs="Arial"/>
          <w:sz w:val="20"/>
          <w:szCs w:val="20"/>
        </w:rPr>
        <w:lastRenderedPageBreak/>
        <w:t>VPN komunikacijsku mrežu za pokretne komunikacijske uređaje Naručitelja (uključuje sve pokretne pristupne točke Naručitelja i mogućnost međusobnog uspostavljanja poziva među njima putem skraćenih (interno) i punih, javno dostupnih, brojeva) – Detaljne količine, karakteristike i funkcionalnosti u tablici niže;</w:t>
      </w:r>
    </w:p>
    <w:p w14:paraId="760ED975" w14:textId="77777777" w:rsidR="00341456" w:rsidRPr="0002128C" w:rsidRDefault="003E3918" w:rsidP="0006030D">
      <w:pPr>
        <w:pStyle w:val="ListParagraph"/>
        <w:numPr>
          <w:ilvl w:val="0"/>
          <w:numId w:val="26"/>
        </w:numPr>
        <w:ind w:left="630"/>
        <w:jc w:val="both"/>
        <w:rPr>
          <w:rFonts w:ascii="Arial" w:hAnsi="Arial" w:cs="Arial"/>
          <w:sz w:val="20"/>
          <w:szCs w:val="20"/>
        </w:rPr>
      </w:pPr>
      <w:r w:rsidRPr="0002128C">
        <w:rPr>
          <w:rFonts w:ascii="Arial" w:hAnsi="Arial" w:cs="Arial"/>
          <w:sz w:val="20"/>
          <w:szCs w:val="20"/>
        </w:rPr>
        <w:t>Funkcionalnost virtualne telefonske centrale za sve nepokretne komunikacijske uređaje i na svim nepokretnim pristupnim točkama (lokacijama naručitelja) – Detaljne karakteristike i funkcionalnosti u tablici niže;</w:t>
      </w:r>
    </w:p>
    <w:p w14:paraId="7910B242" w14:textId="16FCA9E8" w:rsidR="003E3918" w:rsidRPr="0002128C" w:rsidRDefault="003E3918" w:rsidP="0006030D">
      <w:pPr>
        <w:pStyle w:val="ListParagraph"/>
        <w:numPr>
          <w:ilvl w:val="0"/>
          <w:numId w:val="26"/>
        </w:numPr>
        <w:ind w:left="630"/>
        <w:jc w:val="both"/>
        <w:rPr>
          <w:rFonts w:ascii="Arial" w:hAnsi="Arial" w:cs="Arial"/>
          <w:sz w:val="20"/>
          <w:szCs w:val="20"/>
        </w:rPr>
      </w:pPr>
      <w:r w:rsidRPr="0002128C">
        <w:rPr>
          <w:rFonts w:ascii="Arial" w:hAnsi="Arial" w:cs="Arial"/>
          <w:sz w:val="20"/>
          <w:szCs w:val="20"/>
        </w:rPr>
        <w:t>Pristup PSTN mreži (javna govorna telefonska mreža) s javno dostupnom PSTN numeracijom za svaki komunikacijski uređaj u nepokretnoj i pokretnoj komunikacijskoj mreži Naručitelja – Detaljne količine u tablici niže;</w:t>
      </w:r>
    </w:p>
    <w:p w14:paraId="1093996C" w14:textId="77777777" w:rsidR="003E3918" w:rsidRPr="0002128C" w:rsidRDefault="003E3918" w:rsidP="0006030D">
      <w:pPr>
        <w:pStyle w:val="ListParagraph"/>
        <w:numPr>
          <w:ilvl w:val="0"/>
          <w:numId w:val="27"/>
        </w:numPr>
        <w:jc w:val="both"/>
        <w:rPr>
          <w:rFonts w:ascii="Arial" w:hAnsi="Arial" w:cs="Arial"/>
          <w:sz w:val="20"/>
          <w:szCs w:val="20"/>
        </w:rPr>
      </w:pPr>
      <w:r w:rsidRPr="0002128C">
        <w:rPr>
          <w:rFonts w:ascii="Arial" w:hAnsi="Arial" w:cs="Arial"/>
          <w:sz w:val="20"/>
          <w:szCs w:val="20"/>
        </w:rPr>
        <w:t>Osnovno i napredno upravljanje pozivima (mogućnost povlačenja poziva sa fiksnog uređaja na mobilni bez prekida, preuzimanje fiksnih poziva na mobitelu bez naplate preusmjeravanja, prebacivanje poziva unutar tvrtke i sl.)</w:t>
      </w:r>
    </w:p>
    <w:p w14:paraId="09717910"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Glasovni pozivi &amp; Video pozivi (HD rezolucija) (bez potrošnje Internet/podatkovnog prometa)</w:t>
      </w:r>
    </w:p>
    <w:p w14:paraId="613E1076"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Mogućnost uspostavljanja poziva putem aplikacije (VoIP i CS poziva kroz GSM/3G/4G/5G mrežu)</w:t>
      </w:r>
    </w:p>
    <w:p w14:paraId="250A5ACE"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Video višestruki pozivi (N-way) za PC, MAC verziju</w:t>
      </w:r>
    </w:p>
    <w:p w14:paraId="194A65CF"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Audio konferencije za PC, MAC, Android i iOS</w:t>
      </w:r>
    </w:p>
    <w:p w14:paraId="563068ED"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Instant poruke (namijenjeno za kraću komunikaciju, dijeljenje velikih dokumenata koje nije moguće poslati preko e-maila , spajanje u konferencijsku vezu jednim klikom sa svim sudionicima chata)</w:t>
      </w:r>
    </w:p>
    <w:p w14:paraId="1A3624D1"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Uvid u dostupnost i trenutni status sudionika (iznimno korisna informacija ukoliko je netko trenutno u pozivu ili na sastanku da mu se obratite na drugi način, putem chata ili e-maila)</w:t>
      </w:r>
    </w:p>
    <w:p w14:paraId="2A2F1BCD"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Dijeljenje ekrana (omogućuje prikaz sadržaja vlastitog ekrana drugom korisniku aplikacije (PC, i MAC)</w:t>
      </w:r>
    </w:p>
    <w:p w14:paraId="6C4A51F3"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Dostupnost uslugu svakom trenutku kako na svim tipovima komunikacijskih uređaja (uključujući računala)</w:t>
      </w:r>
    </w:p>
    <w:p w14:paraId="7A36C63E"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Integracija s Outlook mail klijentom</w:t>
      </w:r>
    </w:p>
    <w:p w14:paraId="2260392D"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Dostupnost povijesti komunikacije</w:t>
      </w:r>
    </w:p>
    <w:p w14:paraId="607E488A"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Upravljanje postavkama komunikacije od strane Naručitelja</w:t>
      </w:r>
    </w:p>
    <w:p w14:paraId="67B1C420" w14:textId="77777777" w:rsidR="003E3918" w:rsidRPr="0002128C" w:rsidRDefault="003E3918">
      <w:pPr>
        <w:pStyle w:val="ListParagraph"/>
        <w:numPr>
          <w:ilvl w:val="0"/>
          <w:numId w:val="27"/>
        </w:numPr>
        <w:jc w:val="both"/>
        <w:rPr>
          <w:rFonts w:ascii="Arial" w:hAnsi="Arial" w:cs="Arial"/>
          <w:sz w:val="20"/>
          <w:szCs w:val="20"/>
        </w:rPr>
      </w:pPr>
      <w:r w:rsidRPr="0002128C">
        <w:rPr>
          <w:rFonts w:ascii="Arial" w:hAnsi="Arial" w:cs="Arial"/>
          <w:sz w:val="20"/>
          <w:szCs w:val="20"/>
        </w:rPr>
        <w:t>IVR (Interactive voice response) usluga – Usluga govornog automata</w:t>
      </w:r>
    </w:p>
    <w:p w14:paraId="29BDF258" w14:textId="77777777" w:rsidR="003E3918" w:rsidRPr="0002128C" w:rsidRDefault="003E3918" w:rsidP="003E3918">
      <w:pPr>
        <w:jc w:val="both"/>
        <w:rPr>
          <w:rFonts w:ascii="Arial" w:hAnsi="Arial" w:cs="Arial"/>
          <w:sz w:val="20"/>
          <w:szCs w:val="20"/>
        </w:rPr>
      </w:pPr>
    </w:p>
    <w:p w14:paraId="7706D0F7" w14:textId="77777777" w:rsidR="003E3918" w:rsidRPr="0002128C" w:rsidRDefault="003E3918" w:rsidP="003E3918">
      <w:pPr>
        <w:jc w:val="both"/>
        <w:rPr>
          <w:rFonts w:ascii="Arial" w:hAnsi="Arial" w:cs="Arial"/>
          <w:sz w:val="20"/>
          <w:szCs w:val="20"/>
        </w:rPr>
      </w:pPr>
      <w:bookmarkStart w:id="6" w:name="_Hlk121298851"/>
    </w:p>
    <w:bookmarkEnd w:id="6"/>
    <w:p w14:paraId="4698DB00" w14:textId="77777777" w:rsidR="003E3918" w:rsidRPr="0002128C" w:rsidRDefault="003E3918" w:rsidP="00341456">
      <w:pPr>
        <w:jc w:val="both"/>
        <w:rPr>
          <w:rFonts w:ascii="Arial" w:hAnsi="Arial" w:cs="Arial"/>
          <w:sz w:val="20"/>
          <w:szCs w:val="20"/>
        </w:rPr>
      </w:pPr>
      <w:r w:rsidRPr="0002128C">
        <w:rPr>
          <w:rFonts w:ascii="Arial" w:hAnsi="Arial" w:cs="Arial"/>
          <w:sz w:val="20"/>
          <w:szCs w:val="20"/>
        </w:rPr>
        <w:t>Ponuditelj u okviru složenog IKT rješenja mora ponuditi i uslugu govornog automata koja će biti instalirana na centralnom nepokretnom broju Domouprava Dubrovnik d.o.o.</w:t>
      </w:r>
    </w:p>
    <w:p w14:paraId="71167859" w14:textId="77777777" w:rsidR="003E3918" w:rsidRPr="0002128C" w:rsidRDefault="003E3918" w:rsidP="003E3918">
      <w:pPr>
        <w:ind w:left="2124"/>
        <w:jc w:val="both"/>
        <w:rPr>
          <w:rFonts w:ascii="Arial" w:hAnsi="Arial" w:cs="Arial"/>
          <w:sz w:val="20"/>
          <w:szCs w:val="20"/>
        </w:rPr>
      </w:pPr>
    </w:p>
    <w:p w14:paraId="0613D703" w14:textId="77777777" w:rsidR="003E3918" w:rsidRPr="0002128C" w:rsidRDefault="003E3918" w:rsidP="00341456">
      <w:pPr>
        <w:jc w:val="both"/>
        <w:rPr>
          <w:rFonts w:ascii="Arial" w:hAnsi="Arial" w:cs="Arial"/>
          <w:sz w:val="20"/>
          <w:szCs w:val="20"/>
        </w:rPr>
      </w:pPr>
      <w:r w:rsidRPr="0002128C">
        <w:rPr>
          <w:rFonts w:ascii="Arial" w:hAnsi="Arial" w:cs="Arial"/>
          <w:sz w:val="20"/>
          <w:szCs w:val="20"/>
        </w:rPr>
        <w:t>Minimalne funkcionalnosti koje usluga IVR mora ispuniti su:</w:t>
      </w:r>
    </w:p>
    <w:p w14:paraId="422C3820" w14:textId="77777777" w:rsidR="003E3918" w:rsidRPr="0002128C" w:rsidRDefault="003E3918" w:rsidP="003E3918">
      <w:pPr>
        <w:ind w:left="2124"/>
        <w:jc w:val="both"/>
        <w:rPr>
          <w:rFonts w:ascii="Arial" w:hAnsi="Arial" w:cs="Arial"/>
          <w:sz w:val="20"/>
          <w:szCs w:val="20"/>
        </w:rPr>
      </w:pPr>
    </w:p>
    <w:p w14:paraId="3571F9A5" w14:textId="22997B7A" w:rsidR="003E3918" w:rsidRPr="0002128C" w:rsidRDefault="003E3918">
      <w:pPr>
        <w:pStyle w:val="ListParagraph"/>
        <w:numPr>
          <w:ilvl w:val="0"/>
          <w:numId w:val="28"/>
        </w:numPr>
        <w:ind w:left="720"/>
        <w:jc w:val="both"/>
        <w:rPr>
          <w:rFonts w:ascii="Arial" w:hAnsi="Arial" w:cs="Arial"/>
          <w:sz w:val="20"/>
          <w:szCs w:val="20"/>
        </w:rPr>
      </w:pPr>
      <w:r w:rsidRPr="0002128C">
        <w:rPr>
          <w:rFonts w:ascii="Arial" w:hAnsi="Arial" w:cs="Arial"/>
          <w:sz w:val="20"/>
          <w:szCs w:val="20"/>
        </w:rPr>
        <w:t xml:space="preserve">pozdravna poruka, </w:t>
      </w:r>
    </w:p>
    <w:p w14:paraId="7082F67F" w14:textId="4E863FB4" w:rsidR="003E3918" w:rsidRPr="0002128C" w:rsidRDefault="003E3918">
      <w:pPr>
        <w:pStyle w:val="ListParagraph"/>
        <w:numPr>
          <w:ilvl w:val="0"/>
          <w:numId w:val="28"/>
        </w:numPr>
        <w:ind w:left="720"/>
        <w:jc w:val="both"/>
        <w:rPr>
          <w:rFonts w:ascii="Arial" w:hAnsi="Arial" w:cs="Arial"/>
          <w:sz w:val="20"/>
          <w:szCs w:val="20"/>
        </w:rPr>
      </w:pPr>
      <w:r w:rsidRPr="0002128C">
        <w:rPr>
          <w:rFonts w:ascii="Arial" w:hAnsi="Arial" w:cs="Arial"/>
          <w:sz w:val="20"/>
          <w:szCs w:val="20"/>
        </w:rPr>
        <w:t xml:space="preserve">izbornik vezan uz definirane destinacijske brojeve, </w:t>
      </w:r>
    </w:p>
    <w:p w14:paraId="6B3751E2" w14:textId="26738AFD" w:rsidR="003E3918" w:rsidRPr="0002128C" w:rsidRDefault="003E3918">
      <w:pPr>
        <w:pStyle w:val="ListParagraph"/>
        <w:numPr>
          <w:ilvl w:val="0"/>
          <w:numId w:val="28"/>
        </w:numPr>
        <w:ind w:left="720"/>
        <w:jc w:val="both"/>
        <w:rPr>
          <w:rFonts w:ascii="Arial" w:hAnsi="Arial" w:cs="Arial"/>
          <w:sz w:val="20"/>
          <w:szCs w:val="20"/>
        </w:rPr>
      </w:pPr>
      <w:r w:rsidRPr="0002128C">
        <w:rPr>
          <w:rFonts w:ascii="Arial" w:hAnsi="Arial" w:cs="Arial"/>
          <w:sz w:val="20"/>
          <w:szCs w:val="20"/>
        </w:rPr>
        <w:t xml:space="preserve">statistika korištenja usluge, </w:t>
      </w:r>
    </w:p>
    <w:p w14:paraId="444D2CBC" w14:textId="749C7CAB" w:rsidR="003E3918" w:rsidRPr="0002128C" w:rsidRDefault="003E3918">
      <w:pPr>
        <w:pStyle w:val="ListParagraph"/>
        <w:numPr>
          <w:ilvl w:val="0"/>
          <w:numId w:val="28"/>
        </w:numPr>
        <w:ind w:left="720"/>
        <w:jc w:val="both"/>
        <w:rPr>
          <w:rFonts w:ascii="Arial" w:hAnsi="Arial" w:cs="Arial"/>
          <w:sz w:val="20"/>
          <w:szCs w:val="20"/>
        </w:rPr>
      </w:pPr>
      <w:r w:rsidRPr="0002128C">
        <w:rPr>
          <w:rFonts w:ascii="Arial" w:hAnsi="Arial" w:cs="Arial"/>
          <w:sz w:val="20"/>
          <w:szCs w:val="20"/>
        </w:rPr>
        <w:t>poruka izvan radnog vremena</w:t>
      </w:r>
    </w:p>
    <w:p w14:paraId="5FB9F5D9" w14:textId="77777777" w:rsidR="003E3918" w:rsidRPr="0002128C" w:rsidRDefault="003E3918" w:rsidP="002937D9">
      <w:pPr>
        <w:ind w:left="900"/>
        <w:rPr>
          <w:rFonts w:ascii="Arial" w:hAnsi="Arial" w:cs="Arial"/>
          <w:b/>
          <w:sz w:val="20"/>
          <w:szCs w:val="20"/>
        </w:rPr>
      </w:pPr>
    </w:p>
    <w:p w14:paraId="7C195F98" w14:textId="77777777" w:rsidR="003E3918" w:rsidRPr="0002128C" w:rsidRDefault="003E3918">
      <w:pPr>
        <w:pStyle w:val="Heading1"/>
        <w:numPr>
          <w:ilvl w:val="3"/>
          <w:numId w:val="19"/>
        </w:numPr>
        <w:ind w:left="900"/>
        <w:jc w:val="both"/>
        <w:rPr>
          <w:rFonts w:cs="Arial"/>
          <w:szCs w:val="20"/>
        </w:rPr>
      </w:pPr>
      <w:bookmarkStart w:id="7" w:name="_Toc120098905"/>
      <w:r w:rsidRPr="0002128C">
        <w:rPr>
          <w:rFonts w:cs="Arial"/>
          <w:szCs w:val="20"/>
        </w:rPr>
        <w:t>VPN komunikacijska mreža za nepokretne komunikacijske uređaje Naručitelja</w:t>
      </w:r>
      <w:bookmarkEnd w:id="7"/>
    </w:p>
    <w:p w14:paraId="74753B48" w14:textId="77777777" w:rsidR="003E3918" w:rsidRPr="0002128C" w:rsidRDefault="003E3918" w:rsidP="003E3918">
      <w:pPr>
        <w:ind w:left="357"/>
        <w:rPr>
          <w:rFonts w:ascii="Arial" w:hAnsi="Arial" w:cs="Arial"/>
          <w:sz w:val="20"/>
          <w:szCs w:val="20"/>
        </w:rPr>
      </w:pPr>
    </w:p>
    <w:tbl>
      <w:tblPr>
        <w:tblW w:w="0" w:type="auto"/>
        <w:tblInd w:w="1260" w:type="dxa"/>
        <w:tblLook w:val="04A0" w:firstRow="1" w:lastRow="0" w:firstColumn="1" w:lastColumn="0" w:noHBand="0" w:noVBand="1"/>
      </w:tblPr>
      <w:tblGrid>
        <w:gridCol w:w="2126"/>
        <w:gridCol w:w="1417"/>
        <w:gridCol w:w="1173"/>
        <w:gridCol w:w="1050"/>
        <w:gridCol w:w="1159"/>
      </w:tblGrid>
      <w:tr w:rsidR="003E3918" w:rsidRPr="0002128C" w14:paraId="428567BD" w14:textId="77777777" w:rsidTr="002937D9">
        <w:tc>
          <w:tcPr>
            <w:tcW w:w="2126" w:type="dxa"/>
            <w:shd w:val="clear" w:color="auto" w:fill="D5DCE4" w:themeFill="text2" w:themeFillTint="33"/>
            <w:vAlign w:val="center"/>
            <w:hideMark/>
          </w:tcPr>
          <w:p w14:paraId="50703D1B" w14:textId="77777777" w:rsidR="003E3918" w:rsidRPr="0002128C" w:rsidRDefault="003E3918">
            <w:pPr>
              <w:tabs>
                <w:tab w:val="left" w:pos="1222"/>
              </w:tabs>
              <w:rPr>
                <w:rFonts w:ascii="Arial" w:hAnsi="Arial" w:cs="Arial"/>
                <w:sz w:val="20"/>
                <w:szCs w:val="20"/>
              </w:rPr>
            </w:pPr>
            <w:r w:rsidRPr="0002128C">
              <w:rPr>
                <w:rFonts w:ascii="Arial" w:hAnsi="Arial" w:cs="Arial"/>
                <w:sz w:val="20"/>
                <w:szCs w:val="20"/>
              </w:rPr>
              <w:t>Lokacija</w:t>
            </w:r>
          </w:p>
        </w:tc>
        <w:tc>
          <w:tcPr>
            <w:tcW w:w="1417" w:type="dxa"/>
            <w:shd w:val="clear" w:color="auto" w:fill="D5DCE4" w:themeFill="text2" w:themeFillTint="33"/>
            <w:vAlign w:val="center"/>
            <w:hideMark/>
          </w:tcPr>
          <w:p w14:paraId="7CE509B3"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Minimalni broj istovremenih govornih kanala po lokaciji</w:t>
            </w:r>
          </w:p>
        </w:tc>
        <w:tc>
          <w:tcPr>
            <w:tcW w:w="1134" w:type="dxa"/>
            <w:shd w:val="clear" w:color="auto" w:fill="D5DCE4" w:themeFill="text2" w:themeFillTint="33"/>
            <w:vAlign w:val="center"/>
            <w:hideMark/>
          </w:tcPr>
          <w:p w14:paraId="79B21082"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Broj potrebnih telefonskih brojeva</w:t>
            </w:r>
          </w:p>
        </w:tc>
        <w:tc>
          <w:tcPr>
            <w:tcW w:w="1025" w:type="dxa"/>
            <w:shd w:val="clear" w:color="auto" w:fill="D5DCE4" w:themeFill="text2" w:themeFillTint="33"/>
            <w:vAlign w:val="center"/>
            <w:hideMark/>
          </w:tcPr>
          <w:p w14:paraId="3F304E6D"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Tel. priključak – Ethernet port</w:t>
            </w:r>
          </w:p>
        </w:tc>
        <w:tc>
          <w:tcPr>
            <w:tcW w:w="1159" w:type="dxa"/>
            <w:shd w:val="clear" w:color="auto" w:fill="D5DCE4" w:themeFill="text2" w:themeFillTint="33"/>
            <w:vAlign w:val="center"/>
            <w:hideMark/>
          </w:tcPr>
          <w:p w14:paraId="3B3D8789"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Tel. priključak - Analogni port</w:t>
            </w:r>
          </w:p>
        </w:tc>
      </w:tr>
      <w:tr w:rsidR="003E3918" w:rsidRPr="0002128C" w14:paraId="0FE09985" w14:textId="77777777" w:rsidTr="002937D9">
        <w:tc>
          <w:tcPr>
            <w:tcW w:w="2126" w:type="dxa"/>
            <w:vAlign w:val="center"/>
            <w:hideMark/>
          </w:tcPr>
          <w:p w14:paraId="12E996C1" w14:textId="7F992170" w:rsidR="003E3918" w:rsidRPr="0002128C" w:rsidRDefault="003E3918">
            <w:pPr>
              <w:tabs>
                <w:tab w:val="left" w:pos="1222"/>
              </w:tabs>
              <w:rPr>
                <w:rFonts w:ascii="Arial" w:hAnsi="Arial" w:cs="Arial"/>
                <w:sz w:val="20"/>
                <w:szCs w:val="20"/>
              </w:rPr>
            </w:pPr>
            <w:r w:rsidRPr="0002128C">
              <w:rPr>
                <w:rFonts w:ascii="Arial" w:hAnsi="Arial" w:cs="Arial"/>
                <w:sz w:val="20"/>
                <w:szCs w:val="20"/>
              </w:rPr>
              <w:t>Dubrovnik, Iva Vojnovića 31</w:t>
            </w:r>
            <w:r w:rsidR="005F090B">
              <w:rPr>
                <w:rFonts w:ascii="Arial" w:hAnsi="Arial" w:cs="Arial"/>
                <w:sz w:val="20"/>
                <w:szCs w:val="20"/>
              </w:rPr>
              <w:t xml:space="preserve"> </w:t>
            </w:r>
            <w:r w:rsidRPr="0002128C">
              <w:rPr>
                <w:rFonts w:ascii="Arial" w:hAnsi="Arial" w:cs="Arial"/>
                <w:sz w:val="20"/>
                <w:szCs w:val="20"/>
              </w:rPr>
              <w:t>A</w:t>
            </w:r>
          </w:p>
        </w:tc>
        <w:tc>
          <w:tcPr>
            <w:tcW w:w="1417" w:type="dxa"/>
            <w:vAlign w:val="center"/>
            <w:hideMark/>
          </w:tcPr>
          <w:p w14:paraId="26491C78"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17</w:t>
            </w:r>
          </w:p>
        </w:tc>
        <w:tc>
          <w:tcPr>
            <w:tcW w:w="1134" w:type="dxa"/>
            <w:vAlign w:val="center"/>
            <w:hideMark/>
          </w:tcPr>
          <w:p w14:paraId="5DD5DD77"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17</w:t>
            </w:r>
          </w:p>
        </w:tc>
        <w:tc>
          <w:tcPr>
            <w:tcW w:w="1025" w:type="dxa"/>
            <w:vAlign w:val="center"/>
            <w:hideMark/>
          </w:tcPr>
          <w:p w14:paraId="709E0F12"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17</w:t>
            </w:r>
          </w:p>
        </w:tc>
        <w:tc>
          <w:tcPr>
            <w:tcW w:w="1159" w:type="dxa"/>
            <w:vAlign w:val="center"/>
            <w:hideMark/>
          </w:tcPr>
          <w:p w14:paraId="7AB51481" w14:textId="77777777" w:rsidR="003E3918" w:rsidRPr="0002128C" w:rsidRDefault="003E3918">
            <w:pPr>
              <w:tabs>
                <w:tab w:val="left" w:pos="1222"/>
              </w:tabs>
              <w:jc w:val="center"/>
              <w:rPr>
                <w:rFonts w:ascii="Arial" w:hAnsi="Arial" w:cs="Arial"/>
                <w:sz w:val="20"/>
                <w:szCs w:val="20"/>
              </w:rPr>
            </w:pPr>
            <w:r w:rsidRPr="0002128C">
              <w:rPr>
                <w:rFonts w:ascii="Arial" w:hAnsi="Arial" w:cs="Arial"/>
                <w:sz w:val="20"/>
                <w:szCs w:val="20"/>
              </w:rPr>
              <w:t>0</w:t>
            </w:r>
          </w:p>
        </w:tc>
      </w:tr>
    </w:tbl>
    <w:p w14:paraId="366E3226" w14:textId="77777777" w:rsidR="003E3918" w:rsidRPr="0002128C" w:rsidRDefault="003E3918" w:rsidP="003E3918">
      <w:pPr>
        <w:ind w:left="360"/>
        <w:rPr>
          <w:rFonts w:ascii="Arial" w:hAnsi="Arial" w:cs="Arial"/>
          <w:sz w:val="20"/>
          <w:szCs w:val="20"/>
        </w:rPr>
      </w:pPr>
    </w:p>
    <w:p w14:paraId="3C86A370" w14:textId="77777777" w:rsidR="003E3918" w:rsidRPr="0002128C" w:rsidRDefault="003E3918" w:rsidP="003E3918">
      <w:pPr>
        <w:ind w:left="708"/>
        <w:rPr>
          <w:rFonts w:ascii="Arial" w:hAnsi="Arial" w:cs="Arial"/>
          <w:sz w:val="20"/>
          <w:szCs w:val="20"/>
        </w:rPr>
      </w:pPr>
    </w:p>
    <w:p w14:paraId="1438CC0B" w14:textId="420F4C60" w:rsidR="003E3918" w:rsidRPr="0002128C" w:rsidRDefault="003E3918" w:rsidP="002937D9">
      <w:pPr>
        <w:pStyle w:val="ListParagraph1"/>
        <w:ind w:left="90"/>
        <w:jc w:val="both"/>
        <w:rPr>
          <w:rFonts w:ascii="Arial" w:hAnsi="Arial" w:cs="Arial"/>
          <w:b/>
          <w:bCs/>
          <w:sz w:val="20"/>
          <w:szCs w:val="20"/>
          <w:lang w:val="hr-HR" w:eastAsia="hr-HR"/>
        </w:rPr>
      </w:pPr>
      <w:r w:rsidRPr="0002128C">
        <w:rPr>
          <w:rFonts w:ascii="Arial" w:hAnsi="Arial" w:cs="Arial"/>
          <w:b/>
          <w:bCs/>
          <w:sz w:val="20"/>
          <w:szCs w:val="20"/>
          <w:lang w:val="hr-HR" w:eastAsia="hr-HR"/>
        </w:rPr>
        <w:t xml:space="preserve">U cijenu mjesečne naknade koja se odnosi na VPN komunikacijsku mrežu za nepokretne komunikacijske uređaje (telefonske brojeve) svake lokacije Naručitelja (tj. svake nepokretne pristupne točke Naručitelja), mora biti uključena ponuđena potrošnja u definiranim segmentima, sa svim popustima i drugim zavisnim troškovima (uspostava poziva i sl.), ukoliko postoje. </w:t>
      </w:r>
      <w:r w:rsidRPr="0002128C">
        <w:rPr>
          <w:rFonts w:ascii="Arial" w:hAnsi="Arial" w:cs="Arial"/>
          <w:b/>
          <w:bCs/>
          <w:sz w:val="20"/>
          <w:szCs w:val="20"/>
          <w:lang w:val="hr-HR" w:eastAsia="hr-HR"/>
        </w:rPr>
        <w:lastRenderedPageBreak/>
        <w:t>Ponuđena potrošnja u svim definiranim segmentima za jednu lokaciju Naručitelja predstavlja zbroj ponuđene potrošnje svakog pojedinačnog telefonskog broja na lokaciji Naručitelja tj. svakog pojedinačnog nepokretnog komunikacijskog uređaja na Lokaciji. Ponuđena potrošnja po telefonskom broju mora biti jednaka za sve telefonske priključke na svim Lokacijama Naručitelja.</w:t>
      </w:r>
    </w:p>
    <w:p w14:paraId="5FF1C861" w14:textId="77777777" w:rsidR="00F41D7A" w:rsidRPr="0002128C" w:rsidRDefault="00F41D7A" w:rsidP="002937D9">
      <w:pPr>
        <w:pStyle w:val="ListParagraph1"/>
        <w:ind w:left="90"/>
        <w:jc w:val="both"/>
        <w:rPr>
          <w:rFonts w:ascii="Arial" w:hAnsi="Arial" w:cs="Arial"/>
          <w:b/>
          <w:bCs/>
          <w:sz w:val="20"/>
          <w:szCs w:val="20"/>
          <w:lang w:val="hr-HR" w:eastAsia="hr-HR"/>
        </w:rPr>
      </w:pPr>
    </w:p>
    <w:p w14:paraId="61F878FE" w14:textId="77777777" w:rsidR="003E3918" w:rsidRPr="0002128C" w:rsidRDefault="003E3918" w:rsidP="003E3918">
      <w:pPr>
        <w:pStyle w:val="ListParagraph1"/>
        <w:ind w:left="1416"/>
        <w:jc w:val="both"/>
        <w:rPr>
          <w:rFonts w:ascii="Arial" w:hAnsi="Arial" w:cs="Arial"/>
          <w:bCs/>
          <w:sz w:val="20"/>
          <w:szCs w:val="20"/>
          <w:lang w:val="hr-HR" w:eastAsia="hr-HR"/>
        </w:rPr>
      </w:pPr>
    </w:p>
    <w:p w14:paraId="14468E8E" w14:textId="3994B6ED" w:rsidR="003E3918" w:rsidRPr="0002128C" w:rsidRDefault="002937D9" w:rsidP="002937D9">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 xml:space="preserve">  </w:t>
      </w:r>
      <w:r w:rsidR="003E3918" w:rsidRPr="0002128C">
        <w:rPr>
          <w:rFonts w:ascii="Arial" w:hAnsi="Arial" w:cs="Arial"/>
          <w:bCs/>
          <w:sz w:val="20"/>
          <w:szCs w:val="20"/>
          <w:lang w:val="hr-HR" w:eastAsia="hr-HR"/>
        </w:rPr>
        <w:t>Potrošnja u svim segmentima, po telefonskom broju, odnosi se na:</w:t>
      </w:r>
    </w:p>
    <w:p w14:paraId="71D78EBC" w14:textId="77777777" w:rsidR="003E3918" w:rsidRPr="0002128C" w:rsidRDefault="003E3918" w:rsidP="002937D9">
      <w:pPr>
        <w:pStyle w:val="ListParagraph1"/>
        <w:ind w:left="90"/>
        <w:jc w:val="both"/>
        <w:rPr>
          <w:rFonts w:ascii="Arial" w:hAnsi="Arial" w:cs="Arial"/>
          <w:bCs/>
          <w:sz w:val="20"/>
          <w:szCs w:val="20"/>
          <w:lang w:val="hr-HR" w:eastAsia="hr-HR"/>
        </w:rPr>
      </w:pPr>
    </w:p>
    <w:p w14:paraId="758BC87E" w14:textId="77777777" w:rsidR="003E3918" w:rsidRPr="0002128C" w:rsidRDefault="003E3918">
      <w:pPr>
        <w:pStyle w:val="ListParagraph"/>
        <w:numPr>
          <w:ilvl w:val="0"/>
          <w:numId w:val="29"/>
        </w:numPr>
        <w:jc w:val="both"/>
        <w:rPr>
          <w:rFonts w:ascii="Arial" w:hAnsi="Arial" w:cs="Arial"/>
          <w:sz w:val="20"/>
          <w:szCs w:val="20"/>
        </w:rPr>
      </w:pPr>
      <w:r w:rsidRPr="0002128C">
        <w:rPr>
          <w:rFonts w:ascii="Arial" w:hAnsi="Arial" w:cs="Arial"/>
          <w:sz w:val="20"/>
          <w:szCs w:val="20"/>
        </w:rPr>
        <w:t>nacionalni telefonski promet u nepokretnoj mreži</w:t>
      </w:r>
    </w:p>
    <w:p w14:paraId="0E976FE7" w14:textId="77777777" w:rsidR="003E3918" w:rsidRPr="0002128C" w:rsidRDefault="003E3918">
      <w:pPr>
        <w:pStyle w:val="ListParagraph"/>
        <w:numPr>
          <w:ilvl w:val="0"/>
          <w:numId w:val="29"/>
        </w:numPr>
        <w:jc w:val="both"/>
        <w:rPr>
          <w:rFonts w:ascii="Arial" w:hAnsi="Arial" w:cs="Arial"/>
          <w:sz w:val="20"/>
          <w:szCs w:val="20"/>
        </w:rPr>
      </w:pPr>
      <w:r w:rsidRPr="0002128C">
        <w:rPr>
          <w:rFonts w:ascii="Arial" w:hAnsi="Arial" w:cs="Arial"/>
          <w:sz w:val="20"/>
          <w:szCs w:val="20"/>
        </w:rPr>
        <w:t>telefonski promet prema nacionalnim pokretnim mrežama</w:t>
      </w:r>
    </w:p>
    <w:p w14:paraId="62ACBA92" w14:textId="77777777" w:rsidR="003E3918" w:rsidRPr="0002128C" w:rsidRDefault="003E3918">
      <w:pPr>
        <w:pStyle w:val="ListParagraph"/>
        <w:numPr>
          <w:ilvl w:val="0"/>
          <w:numId w:val="29"/>
        </w:numPr>
        <w:jc w:val="both"/>
        <w:rPr>
          <w:rFonts w:ascii="Arial" w:hAnsi="Arial" w:cs="Arial"/>
          <w:sz w:val="20"/>
          <w:szCs w:val="20"/>
        </w:rPr>
      </w:pPr>
      <w:r w:rsidRPr="0002128C">
        <w:rPr>
          <w:rFonts w:ascii="Arial" w:hAnsi="Arial" w:cs="Arial"/>
          <w:sz w:val="20"/>
          <w:szCs w:val="20"/>
        </w:rPr>
        <w:t>telefonski promet unutar fiksnog VPN-a (pozivi ostvareni između udaljenih lokacija)</w:t>
      </w:r>
    </w:p>
    <w:p w14:paraId="177E6216" w14:textId="77777777" w:rsidR="003E3918" w:rsidRPr="0002128C" w:rsidRDefault="003E3918" w:rsidP="002937D9">
      <w:pPr>
        <w:pStyle w:val="ListParagraph1"/>
        <w:ind w:left="90"/>
        <w:jc w:val="both"/>
        <w:rPr>
          <w:rFonts w:ascii="Arial" w:hAnsi="Arial" w:cs="Arial"/>
          <w:bCs/>
          <w:sz w:val="20"/>
          <w:szCs w:val="20"/>
          <w:lang w:val="hr-HR" w:eastAsia="hr-HR"/>
        </w:rPr>
      </w:pPr>
    </w:p>
    <w:p w14:paraId="6685A0CF" w14:textId="77777777" w:rsidR="003E3918" w:rsidRPr="0002128C" w:rsidRDefault="003E3918" w:rsidP="002937D9">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U Grupu 1 spadaju slijedeće zemlje: Austria, Bosna i Hercegovina, Češka, Italija, Srbija, Crna Gora, Mađarska, Njemačka, Slovačka, Slovenija, Vatikan. U slučaju da su cijene poziva različite za različite zemlje, telefonski promet prema međunarodnim nepokretnim mrežama (Grupa 1) kalkulira se temeljem prosječne cijene poziva.</w:t>
      </w:r>
    </w:p>
    <w:p w14:paraId="2F771598" w14:textId="77777777" w:rsidR="003E3918" w:rsidRPr="0002128C" w:rsidRDefault="003E3918" w:rsidP="002937D9">
      <w:pPr>
        <w:pStyle w:val="ListParagraph1"/>
        <w:ind w:left="90"/>
        <w:jc w:val="both"/>
        <w:rPr>
          <w:rFonts w:ascii="Arial" w:hAnsi="Arial" w:cs="Arial"/>
          <w:bCs/>
          <w:sz w:val="20"/>
          <w:szCs w:val="20"/>
          <w:lang w:val="hr-HR" w:eastAsia="hr-HR"/>
        </w:rPr>
      </w:pPr>
    </w:p>
    <w:p w14:paraId="06842D62" w14:textId="77777777" w:rsidR="003E3918" w:rsidRPr="0002128C" w:rsidRDefault="003E3918" w:rsidP="002937D9">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Ponuditelj je obavezan u iznos mjesečne naknade uključiti minimalnu potrošnju po svakom segmentu koju naručitelj definira u slijedećoj tablici.</w:t>
      </w:r>
    </w:p>
    <w:p w14:paraId="17CDAED1" w14:textId="77777777" w:rsidR="003E3918" w:rsidRPr="0002128C" w:rsidRDefault="003E3918" w:rsidP="003E3918">
      <w:pPr>
        <w:pStyle w:val="ListParagraph1"/>
        <w:ind w:left="2124"/>
        <w:jc w:val="both"/>
        <w:rPr>
          <w:rFonts w:ascii="Arial" w:hAnsi="Arial" w:cs="Arial"/>
          <w:bCs/>
          <w:sz w:val="20"/>
          <w:szCs w:val="20"/>
          <w:lang w:val="hr-HR" w:eastAsia="hr-HR"/>
        </w:rPr>
      </w:pPr>
    </w:p>
    <w:p w14:paraId="6274C5EE" w14:textId="77777777" w:rsidR="003E3918" w:rsidRPr="0002128C" w:rsidRDefault="003E3918" w:rsidP="003E3918">
      <w:pPr>
        <w:pStyle w:val="ListParagraph1"/>
        <w:ind w:left="2124"/>
        <w:jc w:val="both"/>
        <w:rPr>
          <w:rFonts w:ascii="Arial" w:hAnsi="Arial" w:cs="Arial"/>
          <w:bCs/>
          <w:sz w:val="20"/>
          <w:szCs w:val="20"/>
          <w:lang w:val="hr-HR" w:eastAsia="hr-HR"/>
        </w:rPr>
      </w:pPr>
    </w:p>
    <w:p w14:paraId="2D41FEB7" w14:textId="77777777" w:rsidR="003E3918" w:rsidRPr="0002128C" w:rsidRDefault="003E3918" w:rsidP="00F41D7A">
      <w:pPr>
        <w:pStyle w:val="ListParagraph1"/>
        <w:ind w:left="0"/>
        <w:jc w:val="both"/>
        <w:rPr>
          <w:rFonts w:ascii="Arial" w:hAnsi="Arial" w:cs="Arial"/>
          <w:b/>
          <w:bCs/>
          <w:sz w:val="20"/>
          <w:szCs w:val="20"/>
          <w:lang w:val="hr-HR" w:eastAsia="hr-HR"/>
        </w:rPr>
      </w:pPr>
      <w:r w:rsidRPr="0002128C">
        <w:rPr>
          <w:rFonts w:ascii="Arial" w:hAnsi="Arial" w:cs="Arial"/>
          <w:b/>
          <w:bCs/>
          <w:sz w:val="20"/>
          <w:szCs w:val="20"/>
          <w:lang w:val="hr-HR" w:eastAsia="hr-HR"/>
        </w:rPr>
        <w:t>Tablica minimalne mjesečne potrošnje</w:t>
      </w:r>
    </w:p>
    <w:p w14:paraId="57D58114" w14:textId="77777777" w:rsidR="003E3918" w:rsidRPr="0002128C" w:rsidRDefault="003E3918" w:rsidP="00F41D7A">
      <w:pPr>
        <w:ind w:left="-270"/>
        <w:rPr>
          <w:rFonts w:ascii="Arial" w:hAnsi="Arial" w:cs="Arial"/>
          <w:i/>
          <w:color w:val="FF0000"/>
          <w:sz w:val="20"/>
          <w:szCs w:val="20"/>
        </w:rPr>
      </w:pPr>
    </w:p>
    <w:tbl>
      <w:tblPr>
        <w:tblW w:w="0" w:type="auto"/>
        <w:tblLook w:val="04A0" w:firstRow="1" w:lastRow="0" w:firstColumn="1" w:lastColumn="0" w:noHBand="0" w:noVBand="1"/>
      </w:tblPr>
      <w:tblGrid>
        <w:gridCol w:w="4677"/>
        <w:gridCol w:w="2261"/>
      </w:tblGrid>
      <w:tr w:rsidR="003E3918" w:rsidRPr="0002128C" w14:paraId="73D80AC9" w14:textId="77777777" w:rsidTr="00F41D7A">
        <w:tc>
          <w:tcPr>
            <w:tcW w:w="4677" w:type="dxa"/>
            <w:shd w:val="clear" w:color="auto" w:fill="D5DCE4" w:themeFill="text2" w:themeFillTint="33"/>
            <w:hideMark/>
          </w:tcPr>
          <w:p w14:paraId="34C5CADC"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Destinacija</w:t>
            </w:r>
          </w:p>
        </w:tc>
        <w:tc>
          <w:tcPr>
            <w:tcW w:w="2261" w:type="dxa"/>
            <w:shd w:val="clear" w:color="auto" w:fill="D5DCE4" w:themeFill="text2" w:themeFillTint="33"/>
            <w:hideMark/>
          </w:tcPr>
          <w:p w14:paraId="230437A9"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Količina</w:t>
            </w:r>
          </w:p>
        </w:tc>
      </w:tr>
      <w:tr w:rsidR="003E3918" w:rsidRPr="0002128C" w14:paraId="6224A4F4" w14:textId="77777777" w:rsidTr="00F41D7A">
        <w:tc>
          <w:tcPr>
            <w:tcW w:w="4677" w:type="dxa"/>
            <w:hideMark/>
          </w:tcPr>
          <w:p w14:paraId="4222AA4B" w14:textId="77777777" w:rsidR="003E3918" w:rsidRPr="0002128C" w:rsidRDefault="003E3918" w:rsidP="00F41D7A">
            <w:pPr>
              <w:ind w:left="-270"/>
              <w:rPr>
                <w:rFonts w:ascii="Arial" w:hAnsi="Arial" w:cs="Arial"/>
                <w:sz w:val="20"/>
                <w:szCs w:val="20"/>
              </w:rPr>
            </w:pPr>
            <w:r w:rsidRPr="0002128C">
              <w:rPr>
                <w:rFonts w:ascii="Arial" w:hAnsi="Arial" w:cs="Arial"/>
                <w:sz w:val="20"/>
                <w:szCs w:val="20"/>
              </w:rPr>
              <w:t>nacionalni telefonski promet u nepokretnoj mreži</w:t>
            </w:r>
          </w:p>
        </w:tc>
        <w:tc>
          <w:tcPr>
            <w:tcW w:w="2261" w:type="dxa"/>
            <w:vAlign w:val="center"/>
            <w:hideMark/>
          </w:tcPr>
          <w:p w14:paraId="46EBE107"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1500 min</w:t>
            </w:r>
          </w:p>
        </w:tc>
      </w:tr>
      <w:tr w:rsidR="003E3918" w:rsidRPr="0002128C" w14:paraId="679190C5" w14:textId="77777777" w:rsidTr="00F41D7A">
        <w:tc>
          <w:tcPr>
            <w:tcW w:w="4677" w:type="dxa"/>
            <w:hideMark/>
          </w:tcPr>
          <w:p w14:paraId="32D9158F" w14:textId="77777777" w:rsidR="003E3918" w:rsidRPr="0002128C" w:rsidRDefault="003E3918" w:rsidP="00F41D7A">
            <w:pPr>
              <w:ind w:left="-270"/>
              <w:rPr>
                <w:rFonts w:ascii="Arial" w:hAnsi="Arial" w:cs="Arial"/>
                <w:sz w:val="20"/>
                <w:szCs w:val="20"/>
              </w:rPr>
            </w:pPr>
            <w:r w:rsidRPr="0002128C">
              <w:rPr>
                <w:rFonts w:ascii="Arial" w:hAnsi="Arial" w:cs="Arial"/>
                <w:sz w:val="20"/>
                <w:szCs w:val="20"/>
              </w:rPr>
              <w:t>telefonski promet prema nacionalnim pokretnim mrežama</w:t>
            </w:r>
          </w:p>
        </w:tc>
        <w:tc>
          <w:tcPr>
            <w:tcW w:w="2261" w:type="dxa"/>
            <w:vAlign w:val="center"/>
            <w:hideMark/>
          </w:tcPr>
          <w:p w14:paraId="4D1CDE86"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900 min</w:t>
            </w:r>
          </w:p>
        </w:tc>
      </w:tr>
      <w:tr w:rsidR="003E3918" w:rsidRPr="0002128C" w14:paraId="18C46010" w14:textId="77777777" w:rsidTr="00F41D7A">
        <w:tc>
          <w:tcPr>
            <w:tcW w:w="4677" w:type="dxa"/>
          </w:tcPr>
          <w:p w14:paraId="566BCA74" w14:textId="77777777" w:rsidR="003E3918" w:rsidRPr="0002128C" w:rsidRDefault="003E3918" w:rsidP="00F41D7A">
            <w:pPr>
              <w:ind w:left="-270"/>
              <w:rPr>
                <w:rFonts w:ascii="Arial" w:hAnsi="Arial" w:cs="Arial"/>
                <w:sz w:val="20"/>
                <w:szCs w:val="20"/>
              </w:rPr>
            </w:pPr>
          </w:p>
        </w:tc>
        <w:tc>
          <w:tcPr>
            <w:tcW w:w="2261" w:type="dxa"/>
            <w:vAlign w:val="center"/>
          </w:tcPr>
          <w:p w14:paraId="0042ABC5" w14:textId="77777777" w:rsidR="003E3918" w:rsidRPr="0002128C" w:rsidRDefault="003E3918" w:rsidP="00F41D7A">
            <w:pPr>
              <w:ind w:left="-270"/>
              <w:jc w:val="center"/>
              <w:rPr>
                <w:rFonts w:ascii="Arial" w:hAnsi="Arial" w:cs="Arial"/>
                <w:sz w:val="20"/>
                <w:szCs w:val="20"/>
              </w:rPr>
            </w:pPr>
          </w:p>
        </w:tc>
      </w:tr>
      <w:tr w:rsidR="003E3918" w:rsidRPr="0002128C" w14:paraId="2EE940BC" w14:textId="77777777" w:rsidTr="00F41D7A">
        <w:tc>
          <w:tcPr>
            <w:tcW w:w="4677" w:type="dxa"/>
            <w:hideMark/>
          </w:tcPr>
          <w:p w14:paraId="40A601D5" w14:textId="77777777" w:rsidR="003E3918" w:rsidRPr="0002128C" w:rsidRDefault="003E3918" w:rsidP="00F41D7A">
            <w:pPr>
              <w:ind w:left="-270"/>
              <w:rPr>
                <w:rFonts w:ascii="Arial" w:hAnsi="Arial" w:cs="Arial"/>
                <w:sz w:val="20"/>
                <w:szCs w:val="20"/>
              </w:rPr>
            </w:pPr>
            <w:r w:rsidRPr="0002128C">
              <w:rPr>
                <w:rFonts w:ascii="Arial" w:hAnsi="Arial" w:cs="Arial"/>
                <w:sz w:val="20"/>
                <w:szCs w:val="20"/>
              </w:rPr>
              <w:t>telefonski promet unutar fiksnog VPN-a (pozivi ostvareni između udaljenih lokacija)</w:t>
            </w:r>
          </w:p>
        </w:tc>
        <w:tc>
          <w:tcPr>
            <w:tcW w:w="2261" w:type="dxa"/>
            <w:vAlign w:val="center"/>
            <w:hideMark/>
          </w:tcPr>
          <w:p w14:paraId="3BA11D2E" w14:textId="77777777" w:rsidR="003E3918" w:rsidRPr="0002128C" w:rsidRDefault="003E3918" w:rsidP="00F41D7A">
            <w:pPr>
              <w:ind w:left="-270"/>
              <w:jc w:val="center"/>
              <w:rPr>
                <w:rFonts w:ascii="Arial" w:hAnsi="Arial" w:cs="Arial"/>
                <w:sz w:val="20"/>
                <w:szCs w:val="20"/>
              </w:rPr>
            </w:pPr>
            <w:r w:rsidRPr="0002128C">
              <w:rPr>
                <w:rFonts w:ascii="Arial" w:hAnsi="Arial" w:cs="Arial"/>
                <w:sz w:val="20"/>
                <w:szCs w:val="20"/>
              </w:rPr>
              <w:t>4000 min</w:t>
            </w:r>
          </w:p>
        </w:tc>
      </w:tr>
    </w:tbl>
    <w:p w14:paraId="456529AA" w14:textId="77777777" w:rsidR="003E3918" w:rsidRPr="0002128C" w:rsidRDefault="003E3918" w:rsidP="00F41D7A">
      <w:pPr>
        <w:ind w:left="-270"/>
        <w:rPr>
          <w:rFonts w:ascii="Arial" w:hAnsi="Arial" w:cs="Arial"/>
          <w:i/>
          <w:color w:val="FF0000"/>
          <w:sz w:val="20"/>
          <w:szCs w:val="20"/>
        </w:rPr>
      </w:pPr>
    </w:p>
    <w:p w14:paraId="5D84E53B" w14:textId="77777777" w:rsidR="003E3918" w:rsidRPr="0002128C" w:rsidRDefault="003E3918" w:rsidP="00F41D7A">
      <w:pPr>
        <w:pStyle w:val="ListParagraph1"/>
        <w:ind w:left="0"/>
        <w:jc w:val="both"/>
        <w:rPr>
          <w:rFonts w:ascii="Arial" w:hAnsi="Arial" w:cs="Arial"/>
          <w:bCs/>
          <w:sz w:val="20"/>
          <w:szCs w:val="20"/>
          <w:lang w:val="hr-HR" w:eastAsia="hr-HR"/>
        </w:rPr>
      </w:pPr>
    </w:p>
    <w:p w14:paraId="4E5AF60E" w14:textId="77777777" w:rsidR="003E3918" w:rsidRPr="0002128C" w:rsidRDefault="003E3918" w:rsidP="003E3918">
      <w:pPr>
        <w:pStyle w:val="ListParagraph1"/>
        <w:ind w:left="2124"/>
        <w:jc w:val="both"/>
        <w:rPr>
          <w:rFonts w:ascii="Arial" w:hAnsi="Arial" w:cs="Arial"/>
          <w:bCs/>
          <w:sz w:val="20"/>
          <w:szCs w:val="20"/>
          <w:lang w:val="hr-HR" w:eastAsia="hr-HR"/>
        </w:rPr>
      </w:pPr>
    </w:p>
    <w:p w14:paraId="129E46F6" w14:textId="77777777"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VAŽNO!</w:t>
      </w:r>
    </w:p>
    <w:p w14:paraId="5D1516F8" w14:textId="77777777" w:rsidR="003E3918" w:rsidRPr="0002128C" w:rsidRDefault="003E3918" w:rsidP="003E3918">
      <w:pPr>
        <w:pStyle w:val="ListParagraph1"/>
        <w:ind w:left="2124"/>
        <w:jc w:val="both"/>
        <w:rPr>
          <w:rFonts w:ascii="Arial" w:hAnsi="Arial" w:cs="Arial"/>
          <w:bCs/>
          <w:sz w:val="20"/>
          <w:szCs w:val="20"/>
          <w:lang w:val="hr-HR" w:eastAsia="hr-HR"/>
        </w:rPr>
      </w:pPr>
    </w:p>
    <w:p w14:paraId="0D1F0C80" w14:textId="77777777"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Ukoliko Ponuditelj nema mogućnost automatskog uključivanja potrošnje u iznos mjesečne naknade usluge svake pojedinačne Lokacije Naručitelja, obavezan je odvojeno izračunati novčanu vrijednost ponuđene potrošnje sukladno zahtjevima Naručitelja i prikazati je, u troškovniku,  kao jedinstvenu stavku koja prikazuje zbroj te vrijednosti sa mjesečnom naknadom usluge za Lokaciju. U ovom slučaju potrebno je troškovniku, kao prilog i pojašnjenje, priložiti matematički izračun stavke – mjesečna naknada usluge.</w:t>
      </w:r>
    </w:p>
    <w:p w14:paraId="7B2F4D42" w14:textId="77777777" w:rsidR="003E3918" w:rsidRPr="0002128C" w:rsidRDefault="003E3918" w:rsidP="003E3918">
      <w:pPr>
        <w:pStyle w:val="ListParagraph1"/>
        <w:ind w:left="1416"/>
        <w:jc w:val="both"/>
        <w:rPr>
          <w:rFonts w:ascii="Arial" w:hAnsi="Arial" w:cs="Arial"/>
          <w:bCs/>
          <w:sz w:val="20"/>
          <w:szCs w:val="20"/>
          <w:lang w:val="hr-HR" w:eastAsia="hr-HR"/>
        </w:rPr>
      </w:pPr>
    </w:p>
    <w:p w14:paraId="60B3D71C" w14:textId="77777777"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Dodatno, ukoliko Ponuditelj ima mogućnost dodjele određene količine/obima ukupne potrošnje u sklopu jedinstvene mjesečne naknade za sve telefonske brojeve Naručitelja objedinjeno, obavezan je izračunati novčanu vrijednost prosječnog ponuđenog obima potrošnje po telefonskom broju i prikazati je, u troškovniku,  kao jedinstvenu stavku koja prikazuje zbroj te vrijednosti sa pojedinačnom mjesečnom naknadom usluge za pojedinu Lokaciju</w:t>
      </w:r>
    </w:p>
    <w:p w14:paraId="6E502A01" w14:textId="77777777" w:rsidR="003E3918" w:rsidRPr="0002128C" w:rsidRDefault="003E3918" w:rsidP="003E3918">
      <w:pPr>
        <w:pStyle w:val="ListParagraph1"/>
        <w:ind w:left="2124"/>
        <w:jc w:val="both"/>
        <w:rPr>
          <w:rFonts w:ascii="Arial" w:hAnsi="Arial" w:cs="Arial"/>
          <w:bCs/>
          <w:sz w:val="20"/>
          <w:szCs w:val="20"/>
          <w:lang w:val="hr-HR" w:eastAsia="hr-HR"/>
        </w:rPr>
      </w:pPr>
    </w:p>
    <w:p w14:paraId="14686A97" w14:textId="77777777"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Ponuditelj je obvezan u svrhu pojašnjenja ponude, kao prilog,  uz ponudu priložiti:</w:t>
      </w:r>
    </w:p>
    <w:p w14:paraId="04CDF102" w14:textId="77777777" w:rsidR="003E3918" w:rsidRPr="0002128C" w:rsidRDefault="003E3918" w:rsidP="003E3918">
      <w:pPr>
        <w:ind w:left="360"/>
        <w:rPr>
          <w:rFonts w:ascii="Arial" w:hAnsi="Arial" w:cs="Arial"/>
          <w:sz w:val="20"/>
          <w:szCs w:val="20"/>
        </w:rPr>
      </w:pPr>
    </w:p>
    <w:p w14:paraId="6BA39E82" w14:textId="77777777" w:rsidR="003E3918" w:rsidRPr="0002128C" w:rsidRDefault="003E3918">
      <w:pPr>
        <w:pStyle w:val="ListParagraph"/>
        <w:numPr>
          <w:ilvl w:val="0"/>
          <w:numId w:val="30"/>
        </w:numPr>
        <w:ind w:left="360"/>
        <w:jc w:val="both"/>
        <w:rPr>
          <w:rFonts w:ascii="Arial" w:hAnsi="Arial" w:cs="Arial"/>
          <w:sz w:val="20"/>
          <w:szCs w:val="20"/>
        </w:rPr>
      </w:pPr>
      <w:r w:rsidRPr="0002128C">
        <w:rPr>
          <w:rFonts w:ascii="Arial" w:hAnsi="Arial" w:cs="Arial"/>
          <w:sz w:val="20"/>
          <w:szCs w:val="20"/>
        </w:rPr>
        <w:t>opis platforme i infrastrukture na kojoj se usluga realizira;</w:t>
      </w:r>
    </w:p>
    <w:p w14:paraId="7F04D7AF" w14:textId="77777777" w:rsidR="003E3918" w:rsidRPr="0002128C" w:rsidRDefault="003E3918">
      <w:pPr>
        <w:pStyle w:val="ListParagraph"/>
        <w:numPr>
          <w:ilvl w:val="0"/>
          <w:numId w:val="30"/>
        </w:numPr>
        <w:ind w:left="360"/>
        <w:jc w:val="both"/>
        <w:rPr>
          <w:rFonts w:ascii="Arial" w:hAnsi="Arial" w:cs="Arial"/>
          <w:sz w:val="20"/>
          <w:szCs w:val="20"/>
        </w:rPr>
      </w:pPr>
      <w:r w:rsidRPr="0002128C">
        <w:rPr>
          <w:rFonts w:ascii="Arial" w:hAnsi="Arial" w:cs="Arial"/>
          <w:sz w:val="20"/>
          <w:szCs w:val="20"/>
        </w:rPr>
        <w:t>detaljan tehnički i funkcionalni opis usluge sa shematskim prikazom realizacije predmetne usluge;</w:t>
      </w:r>
    </w:p>
    <w:p w14:paraId="77D35B84" w14:textId="77777777" w:rsidR="003E3918" w:rsidRPr="0002128C" w:rsidRDefault="003E3918">
      <w:pPr>
        <w:pStyle w:val="ListParagraph"/>
        <w:numPr>
          <w:ilvl w:val="0"/>
          <w:numId w:val="30"/>
        </w:numPr>
        <w:ind w:left="360"/>
        <w:jc w:val="both"/>
        <w:rPr>
          <w:rFonts w:ascii="Arial" w:hAnsi="Arial" w:cs="Arial"/>
          <w:sz w:val="20"/>
          <w:szCs w:val="20"/>
        </w:rPr>
      </w:pPr>
      <w:r w:rsidRPr="0002128C">
        <w:rPr>
          <w:rFonts w:ascii="Arial" w:hAnsi="Arial" w:cs="Arial"/>
          <w:sz w:val="20"/>
          <w:szCs w:val="20"/>
        </w:rPr>
        <w:t xml:space="preserve">dostaviti link na kojem se nalazi klijentska aplikacija koja se instalira na računalo (PC, MAC), mobilni uređaj ili tablet (Android, iOS); </w:t>
      </w:r>
    </w:p>
    <w:p w14:paraId="026ADC68" w14:textId="77777777" w:rsidR="003E3918" w:rsidRPr="0002128C" w:rsidRDefault="003E3918">
      <w:pPr>
        <w:pStyle w:val="ListParagraph"/>
        <w:numPr>
          <w:ilvl w:val="0"/>
          <w:numId w:val="30"/>
        </w:numPr>
        <w:ind w:left="360"/>
        <w:jc w:val="both"/>
        <w:rPr>
          <w:rFonts w:ascii="Arial" w:hAnsi="Arial" w:cs="Arial"/>
          <w:sz w:val="20"/>
          <w:szCs w:val="20"/>
        </w:rPr>
      </w:pPr>
      <w:r w:rsidRPr="0002128C">
        <w:rPr>
          <w:rFonts w:ascii="Arial" w:hAnsi="Arial" w:cs="Arial"/>
          <w:sz w:val="20"/>
          <w:szCs w:val="20"/>
        </w:rPr>
        <w:t>dostaviti printscreen administratorskog I korisničkog sučelja za upravljanje uslugom</w:t>
      </w:r>
    </w:p>
    <w:p w14:paraId="58962239" w14:textId="77777777" w:rsidR="003E3918" w:rsidRPr="0002128C" w:rsidRDefault="003E3918" w:rsidP="003E3918">
      <w:pPr>
        <w:ind w:left="720"/>
        <w:rPr>
          <w:rFonts w:ascii="Arial" w:hAnsi="Arial" w:cs="Arial"/>
          <w:sz w:val="20"/>
          <w:szCs w:val="20"/>
        </w:rPr>
      </w:pPr>
    </w:p>
    <w:p w14:paraId="12ABD781" w14:textId="4BC11848" w:rsidR="003E3918" w:rsidRPr="0002128C" w:rsidRDefault="003E3918" w:rsidP="00F41D7A">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 svrhu pojašnjenja ponude i Naručitelj zadržava pravo služiti se svim javno objavljenim dokumentima Ponuditelja koji sadržavaju opise i tehničke karakteristike usluga Ponuditelja i po potrebi zatražiti dodatno pojašnjenje ponude.</w:t>
      </w:r>
    </w:p>
    <w:p w14:paraId="65771E77" w14:textId="77777777" w:rsidR="003E3918" w:rsidRPr="0002128C" w:rsidRDefault="003E3918" w:rsidP="003E3918">
      <w:pPr>
        <w:pStyle w:val="ListParagraph1"/>
        <w:ind w:left="2124"/>
        <w:jc w:val="both"/>
        <w:rPr>
          <w:rFonts w:ascii="Arial" w:hAnsi="Arial" w:cs="Arial"/>
          <w:bCs/>
          <w:sz w:val="20"/>
          <w:szCs w:val="20"/>
          <w:lang w:val="hr-HR" w:eastAsia="hr-HR"/>
        </w:rPr>
      </w:pPr>
    </w:p>
    <w:p w14:paraId="25D8BAAF" w14:textId="77777777" w:rsidR="003E3918" w:rsidRPr="0002128C" w:rsidRDefault="003E3918" w:rsidP="00F41D7A">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Pored troškovnika, ponuditelj je dužan ispuniti obrazac Tehnička specifikacija usluge na način da u kolonu „Mogućnost realizacije DA/NE“ u svaki red upiše „da“ ili „ne“, ovisno o mogućnostima svoje usluge. Ukoliko svi redovi nemaju odgovor „da“ ili su pojedini redovi neispunjeni, smatrati će se da ponuditelj ne nudi kompletno traženu uslugu, te će se njegova ponuda smatrati nepravilnom i neprihvatljivom. Ponuditelj je dužan uz ponudu priložiti popunjeni, te potpisom i pečatom ovjereni od strane odgovorne osobe ponuditelja obrazac Tehnička specifikacija usluge.</w:t>
      </w:r>
    </w:p>
    <w:p w14:paraId="067EA44B" w14:textId="77777777" w:rsidR="003E3918" w:rsidRPr="0002128C" w:rsidRDefault="003E3918" w:rsidP="00F41D7A">
      <w:pPr>
        <w:pStyle w:val="ListParagraph1"/>
        <w:ind w:left="90"/>
        <w:jc w:val="both"/>
        <w:rPr>
          <w:rFonts w:ascii="Arial" w:hAnsi="Arial" w:cs="Arial"/>
          <w:bCs/>
          <w:sz w:val="20"/>
          <w:szCs w:val="20"/>
          <w:lang w:val="hr-HR" w:eastAsia="hr-HR"/>
        </w:rPr>
      </w:pPr>
    </w:p>
    <w:p w14:paraId="75597ABD" w14:textId="7B5B755A" w:rsidR="003E3918" w:rsidRPr="0002128C" w:rsidRDefault="003E3918" w:rsidP="00F41D7A">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Ukoliko bilo koji od priloga ponudi nije dostavljen smatrat će se da ponuda nije cjelovita.</w:t>
      </w:r>
    </w:p>
    <w:p w14:paraId="04C693A2" w14:textId="77777777" w:rsidR="003E3918" w:rsidRPr="0002128C" w:rsidRDefault="003E3918" w:rsidP="003E3918">
      <w:pPr>
        <w:ind w:left="360"/>
        <w:rPr>
          <w:rFonts w:ascii="Arial" w:hAnsi="Arial" w:cs="Arial"/>
          <w:sz w:val="20"/>
          <w:szCs w:val="20"/>
        </w:rPr>
      </w:pPr>
    </w:p>
    <w:p w14:paraId="511A61C7" w14:textId="77777777" w:rsidR="003E3918" w:rsidRPr="0002128C" w:rsidRDefault="003E3918">
      <w:pPr>
        <w:pStyle w:val="Heading1"/>
        <w:numPr>
          <w:ilvl w:val="3"/>
          <w:numId w:val="19"/>
        </w:numPr>
        <w:ind w:left="1170"/>
        <w:jc w:val="both"/>
        <w:rPr>
          <w:rFonts w:cs="Arial"/>
          <w:szCs w:val="20"/>
        </w:rPr>
      </w:pPr>
      <w:bookmarkStart w:id="8" w:name="_Toc120098906"/>
      <w:r w:rsidRPr="0002128C">
        <w:rPr>
          <w:rFonts w:cs="Arial"/>
          <w:szCs w:val="20"/>
        </w:rPr>
        <w:t>VPN komunikacijsku mrežu za pokretne komunikacijske uređaje Naručitelja</w:t>
      </w:r>
      <w:bookmarkEnd w:id="8"/>
    </w:p>
    <w:p w14:paraId="7C25E468" w14:textId="77777777" w:rsidR="003E3918" w:rsidRPr="0002128C" w:rsidRDefault="003E3918" w:rsidP="00FB79E8">
      <w:pPr>
        <w:ind w:left="180"/>
        <w:rPr>
          <w:rFonts w:ascii="Arial" w:hAnsi="Arial" w:cs="Arial"/>
          <w:sz w:val="20"/>
          <w:szCs w:val="20"/>
        </w:rPr>
      </w:pPr>
    </w:p>
    <w:p w14:paraId="54B8772C" w14:textId="77777777" w:rsidR="003E3918" w:rsidRPr="0002128C" w:rsidRDefault="003E3918" w:rsidP="00FB79E8">
      <w:pPr>
        <w:pStyle w:val="ListParagraph1"/>
        <w:ind w:left="180"/>
        <w:jc w:val="both"/>
        <w:rPr>
          <w:rFonts w:ascii="Arial" w:hAnsi="Arial" w:cs="Arial"/>
          <w:bCs/>
          <w:sz w:val="20"/>
          <w:szCs w:val="20"/>
          <w:lang w:val="hr-HR" w:eastAsia="hr-HR"/>
        </w:rPr>
      </w:pPr>
      <w:r w:rsidRPr="0002128C">
        <w:rPr>
          <w:rFonts w:ascii="Arial" w:hAnsi="Arial" w:cs="Arial"/>
          <w:bCs/>
          <w:sz w:val="20"/>
          <w:szCs w:val="20"/>
          <w:lang w:val="hr-HR" w:eastAsia="hr-HR"/>
        </w:rPr>
        <w:t>Ponuditelj u pogledu komunikacijskih usluga u pokretnim mrežama, uporabom raspoloživih GSM/3G/4G/4G+/5G tehnologija, mora za i prilikom davanja usluga koje su predmet ove javne nabave, ispunjavati zahtjeve definirane u priloženom obrascu Tehnička specifikacija usluge.</w:t>
      </w:r>
    </w:p>
    <w:p w14:paraId="43C0A388" w14:textId="77777777" w:rsidR="003E3918" w:rsidRPr="0002128C" w:rsidRDefault="003E3918" w:rsidP="00FB79E8">
      <w:pPr>
        <w:pStyle w:val="ListParagraph1"/>
        <w:ind w:left="180"/>
        <w:jc w:val="both"/>
        <w:rPr>
          <w:rFonts w:ascii="Arial" w:hAnsi="Arial" w:cs="Arial"/>
          <w:bCs/>
          <w:sz w:val="20"/>
          <w:szCs w:val="20"/>
          <w:lang w:val="hr-HR" w:eastAsia="hr-HR"/>
        </w:rPr>
      </w:pPr>
    </w:p>
    <w:p w14:paraId="504E7C5C" w14:textId="77777777" w:rsidR="003E3918" w:rsidRPr="0002128C" w:rsidRDefault="003E3918" w:rsidP="00FB79E8">
      <w:pPr>
        <w:pStyle w:val="ListParagraph1"/>
        <w:ind w:left="180"/>
        <w:jc w:val="both"/>
        <w:rPr>
          <w:rFonts w:ascii="Arial" w:hAnsi="Arial" w:cs="Arial"/>
          <w:bCs/>
          <w:sz w:val="20"/>
          <w:szCs w:val="20"/>
          <w:lang w:val="hr-HR" w:eastAsia="hr-HR"/>
        </w:rPr>
      </w:pPr>
      <w:r w:rsidRPr="0002128C">
        <w:rPr>
          <w:rFonts w:ascii="Arial" w:hAnsi="Arial" w:cs="Arial"/>
          <w:bCs/>
          <w:sz w:val="20"/>
          <w:szCs w:val="20"/>
          <w:lang w:val="hr-HR" w:eastAsia="hr-HR"/>
        </w:rPr>
        <w:t>Usluga se sastoji od 1 tipa/grupe priključaka i to:</w:t>
      </w:r>
    </w:p>
    <w:p w14:paraId="6E05BB19" w14:textId="77777777" w:rsidR="003E3918" w:rsidRPr="0002128C" w:rsidRDefault="003E3918" w:rsidP="00FB79E8">
      <w:pPr>
        <w:ind w:left="180"/>
        <w:rPr>
          <w:rFonts w:ascii="Arial" w:hAnsi="Arial" w:cs="Arial"/>
          <w:sz w:val="20"/>
          <w:szCs w:val="20"/>
        </w:rPr>
      </w:pPr>
    </w:p>
    <w:p w14:paraId="6CE79A93" w14:textId="1E949692" w:rsidR="003E3918" w:rsidRPr="0002128C" w:rsidRDefault="003E3918">
      <w:pPr>
        <w:pStyle w:val="ListParagraph"/>
        <w:numPr>
          <w:ilvl w:val="0"/>
          <w:numId w:val="30"/>
        </w:numPr>
        <w:ind w:left="540"/>
        <w:jc w:val="both"/>
        <w:rPr>
          <w:rFonts w:ascii="Arial" w:hAnsi="Arial" w:cs="Arial"/>
          <w:sz w:val="20"/>
          <w:szCs w:val="20"/>
        </w:rPr>
      </w:pPr>
      <w:r w:rsidRPr="0002128C">
        <w:rPr>
          <w:rFonts w:ascii="Arial" w:hAnsi="Arial" w:cs="Arial"/>
          <w:sz w:val="20"/>
          <w:szCs w:val="20"/>
        </w:rPr>
        <w:t>VOICE/DATA/SMS/MMS priključak (Tarifa 1) – 10 priključaka</w:t>
      </w:r>
    </w:p>
    <w:p w14:paraId="0C21FA35" w14:textId="77777777" w:rsidR="003E3918" w:rsidRPr="0002128C" w:rsidRDefault="003E3918" w:rsidP="00FB79E8">
      <w:pPr>
        <w:ind w:left="180"/>
        <w:rPr>
          <w:rFonts w:ascii="Arial" w:hAnsi="Arial" w:cs="Arial"/>
          <w:sz w:val="20"/>
          <w:szCs w:val="20"/>
        </w:rPr>
      </w:pPr>
    </w:p>
    <w:p w14:paraId="0E888006" w14:textId="77777777" w:rsidR="003E3918" w:rsidRPr="0002128C" w:rsidRDefault="003E3918" w:rsidP="00FB79E8">
      <w:pPr>
        <w:pStyle w:val="ListParagraph1"/>
        <w:ind w:left="180"/>
        <w:jc w:val="both"/>
        <w:rPr>
          <w:rFonts w:ascii="Arial" w:hAnsi="Arial" w:cs="Arial"/>
          <w:bCs/>
          <w:sz w:val="20"/>
          <w:szCs w:val="20"/>
          <w:lang w:val="hr-HR" w:eastAsia="hr-HR"/>
        </w:rPr>
      </w:pPr>
    </w:p>
    <w:p w14:paraId="25A42592" w14:textId="77777777" w:rsidR="003E3918" w:rsidRPr="0002128C" w:rsidRDefault="003E3918" w:rsidP="00FB79E8">
      <w:pPr>
        <w:pStyle w:val="ListParagraph"/>
        <w:ind w:left="180"/>
        <w:jc w:val="both"/>
        <w:rPr>
          <w:rFonts w:ascii="Arial" w:hAnsi="Arial" w:cs="Arial"/>
          <w:bCs/>
          <w:sz w:val="20"/>
          <w:szCs w:val="20"/>
        </w:rPr>
      </w:pPr>
      <w:r w:rsidRPr="0002128C">
        <w:rPr>
          <w:rFonts w:ascii="Arial" w:hAnsi="Arial" w:cs="Arial"/>
          <w:bCs/>
          <w:sz w:val="20"/>
          <w:szCs w:val="20"/>
        </w:rPr>
        <w:t>Grupa mora imati jednake tehničke i druge karakteristike.</w:t>
      </w:r>
    </w:p>
    <w:p w14:paraId="25421F24" w14:textId="77777777" w:rsidR="003E3918" w:rsidRPr="0002128C" w:rsidRDefault="003E3918" w:rsidP="00FB79E8">
      <w:pPr>
        <w:pStyle w:val="ListParagraph"/>
        <w:ind w:left="180"/>
        <w:jc w:val="both"/>
        <w:rPr>
          <w:rFonts w:ascii="Arial" w:hAnsi="Arial" w:cs="Arial"/>
          <w:bCs/>
          <w:sz w:val="20"/>
          <w:szCs w:val="20"/>
        </w:rPr>
      </w:pPr>
    </w:p>
    <w:p w14:paraId="74B17E65" w14:textId="77777777" w:rsidR="003E3918" w:rsidRPr="0002128C" w:rsidRDefault="003E3918" w:rsidP="00FB79E8">
      <w:pPr>
        <w:ind w:left="180"/>
        <w:rPr>
          <w:rFonts w:ascii="Arial" w:hAnsi="Arial" w:cs="Arial"/>
          <w:bCs/>
          <w:sz w:val="20"/>
          <w:szCs w:val="20"/>
        </w:rPr>
      </w:pPr>
      <w:r w:rsidRPr="0002128C">
        <w:rPr>
          <w:rFonts w:ascii="Arial" w:hAnsi="Arial" w:cs="Arial"/>
          <w:bCs/>
          <w:sz w:val="20"/>
          <w:szCs w:val="20"/>
        </w:rPr>
        <w:t>Potrošnja u svim segmentima, po mobilnom priključku, odnosi se na:</w:t>
      </w:r>
    </w:p>
    <w:p w14:paraId="584ACC1F" w14:textId="77777777" w:rsidR="003E3918" w:rsidRPr="0002128C" w:rsidRDefault="003E3918" w:rsidP="00FB79E8">
      <w:pPr>
        <w:ind w:left="180"/>
        <w:rPr>
          <w:rFonts w:ascii="Arial" w:hAnsi="Arial" w:cs="Arial"/>
          <w:bCs/>
          <w:sz w:val="20"/>
          <w:szCs w:val="20"/>
        </w:rPr>
      </w:pPr>
    </w:p>
    <w:p w14:paraId="48859C99"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Nacionalni VOICE (glasovni) promet u pokretnoj mreži</w:t>
      </w:r>
    </w:p>
    <w:p w14:paraId="48D58388"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Nacionalni SMS promet</w:t>
      </w:r>
    </w:p>
    <w:p w14:paraId="4223CC1A"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Nacionalni DATA/Internet promet</w:t>
      </w:r>
    </w:p>
    <w:p w14:paraId="7259D729"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Međunarodni pozivi prema EEA VOICE (glasovni promet)</w:t>
      </w:r>
    </w:p>
    <w:p w14:paraId="7BA0384D" w14:textId="77777777" w:rsidR="003E3918" w:rsidRPr="0002128C" w:rsidRDefault="003E3918">
      <w:pPr>
        <w:pStyle w:val="ListParagraph"/>
        <w:numPr>
          <w:ilvl w:val="0"/>
          <w:numId w:val="31"/>
        </w:numPr>
        <w:rPr>
          <w:rFonts w:ascii="Arial" w:hAnsi="Arial" w:cs="Arial"/>
          <w:bCs/>
          <w:sz w:val="20"/>
          <w:szCs w:val="20"/>
        </w:rPr>
      </w:pPr>
      <w:r w:rsidRPr="0002128C">
        <w:rPr>
          <w:rFonts w:ascii="Arial" w:hAnsi="Arial" w:cs="Arial"/>
          <w:bCs/>
          <w:sz w:val="20"/>
          <w:szCs w:val="20"/>
        </w:rPr>
        <w:t>VPN voice (glasovni) promet unutar vlastite mobilne pokretne mreže</w:t>
      </w:r>
    </w:p>
    <w:p w14:paraId="4C9CDE47" w14:textId="77777777" w:rsidR="003E3918" w:rsidRPr="0002128C" w:rsidRDefault="003E3918" w:rsidP="00FB79E8">
      <w:pPr>
        <w:ind w:left="180"/>
        <w:rPr>
          <w:rFonts w:ascii="Arial" w:hAnsi="Arial" w:cs="Arial"/>
          <w:bCs/>
          <w:sz w:val="20"/>
          <w:szCs w:val="20"/>
        </w:rPr>
      </w:pPr>
    </w:p>
    <w:p w14:paraId="390830D2" w14:textId="77777777" w:rsidR="003E3918" w:rsidRPr="0002128C" w:rsidRDefault="003E3918" w:rsidP="00FB79E8">
      <w:pPr>
        <w:ind w:left="180"/>
        <w:rPr>
          <w:rFonts w:ascii="Arial" w:hAnsi="Arial" w:cs="Arial"/>
          <w:bCs/>
          <w:sz w:val="20"/>
          <w:szCs w:val="20"/>
        </w:rPr>
      </w:pPr>
      <w:r w:rsidRPr="0002128C">
        <w:rPr>
          <w:rFonts w:ascii="Arial" w:hAnsi="Arial" w:cs="Arial"/>
          <w:bCs/>
          <w:sz w:val="20"/>
          <w:szCs w:val="20"/>
        </w:rPr>
        <w:t>Naručitelj kao minimalnu vrijednost segmenta (1,2 i 5) potrošnje zahtijeva neograničenu (FLAT) potrošnju te automatsko uključivanje potrošnje u iznos jedinstvene mjesečne naknade usluge Tarife. Za segmente (3 i 4) naručitelj definira minimalne vrijednosti kako slijedi:</w:t>
      </w:r>
    </w:p>
    <w:p w14:paraId="0A45B8C4" w14:textId="77777777" w:rsidR="003E3918" w:rsidRPr="0002128C" w:rsidRDefault="003E3918" w:rsidP="003E3918">
      <w:pPr>
        <w:rPr>
          <w:rFonts w:ascii="Arial" w:hAnsi="Arial" w:cs="Arial"/>
          <w:sz w:val="20"/>
          <w:szCs w:val="20"/>
        </w:rPr>
      </w:pPr>
    </w:p>
    <w:p w14:paraId="2FCDEDD4" w14:textId="77777777" w:rsidR="003E3918" w:rsidRPr="0002128C" w:rsidRDefault="003E3918" w:rsidP="00FB79E8">
      <w:pPr>
        <w:pStyle w:val="ListParagraph1"/>
        <w:ind w:left="0"/>
        <w:jc w:val="both"/>
        <w:rPr>
          <w:rFonts w:ascii="Arial" w:hAnsi="Arial" w:cs="Arial"/>
          <w:b/>
          <w:bCs/>
          <w:sz w:val="20"/>
          <w:szCs w:val="20"/>
          <w:lang w:eastAsia="hr-HR"/>
        </w:rPr>
      </w:pPr>
      <w:proofErr w:type="spellStart"/>
      <w:r w:rsidRPr="0002128C">
        <w:rPr>
          <w:rFonts w:ascii="Arial" w:hAnsi="Arial" w:cs="Arial"/>
          <w:b/>
          <w:bCs/>
          <w:sz w:val="20"/>
          <w:szCs w:val="20"/>
          <w:lang w:eastAsia="hr-HR"/>
        </w:rPr>
        <w:t>Tablica</w:t>
      </w:r>
      <w:proofErr w:type="spellEnd"/>
      <w:r w:rsidRPr="0002128C">
        <w:rPr>
          <w:rFonts w:ascii="Arial" w:hAnsi="Arial" w:cs="Arial"/>
          <w:b/>
          <w:bCs/>
          <w:sz w:val="20"/>
          <w:szCs w:val="20"/>
          <w:lang w:eastAsia="hr-HR"/>
        </w:rPr>
        <w:t xml:space="preserve"> </w:t>
      </w:r>
      <w:proofErr w:type="spellStart"/>
      <w:r w:rsidRPr="0002128C">
        <w:rPr>
          <w:rFonts w:ascii="Arial" w:hAnsi="Arial" w:cs="Arial"/>
          <w:b/>
          <w:bCs/>
          <w:sz w:val="20"/>
          <w:szCs w:val="20"/>
          <w:lang w:eastAsia="hr-HR"/>
        </w:rPr>
        <w:t>minimalne</w:t>
      </w:r>
      <w:proofErr w:type="spellEnd"/>
      <w:r w:rsidRPr="0002128C">
        <w:rPr>
          <w:rFonts w:ascii="Arial" w:hAnsi="Arial" w:cs="Arial"/>
          <w:b/>
          <w:bCs/>
          <w:sz w:val="20"/>
          <w:szCs w:val="20"/>
          <w:lang w:eastAsia="hr-HR"/>
        </w:rPr>
        <w:t xml:space="preserve"> </w:t>
      </w:r>
      <w:proofErr w:type="spellStart"/>
      <w:r w:rsidRPr="0002128C">
        <w:rPr>
          <w:rFonts w:ascii="Arial" w:hAnsi="Arial" w:cs="Arial"/>
          <w:b/>
          <w:bCs/>
          <w:sz w:val="20"/>
          <w:szCs w:val="20"/>
          <w:lang w:eastAsia="hr-HR"/>
        </w:rPr>
        <w:t>mjesečne</w:t>
      </w:r>
      <w:proofErr w:type="spellEnd"/>
      <w:r w:rsidRPr="0002128C">
        <w:rPr>
          <w:rFonts w:ascii="Arial" w:hAnsi="Arial" w:cs="Arial"/>
          <w:b/>
          <w:bCs/>
          <w:sz w:val="20"/>
          <w:szCs w:val="20"/>
          <w:lang w:eastAsia="hr-HR"/>
        </w:rPr>
        <w:t xml:space="preserve"> </w:t>
      </w:r>
      <w:proofErr w:type="spellStart"/>
      <w:r w:rsidRPr="0002128C">
        <w:rPr>
          <w:rFonts w:ascii="Arial" w:hAnsi="Arial" w:cs="Arial"/>
          <w:b/>
          <w:bCs/>
          <w:sz w:val="20"/>
          <w:szCs w:val="20"/>
          <w:lang w:eastAsia="hr-HR"/>
        </w:rPr>
        <w:t>potrošnje</w:t>
      </w:r>
      <w:proofErr w:type="spellEnd"/>
    </w:p>
    <w:p w14:paraId="0A29A174" w14:textId="77777777" w:rsidR="003E3918" w:rsidRPr="0002128C" w:rsidRDefault="003E3918" w:rsidP="003E3918">
      <w:pPr>
        <w:ind w:left="360"/>
        <w:rPr>
          <w:rFonts w:ascii="Arial" w:hAnsi="Arial" w:cs="Arial"/>
          <w:i/>
          <w:color w:val="FF0000"/>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1462"/>
        <w:gridCol w:w="728"/>
      </w:tblGrid>
      <w:tr w:rsidR="003E3918" w:rsidRPr="0002128C" w14:paraId="6866B9E6" w14:textId="77777777" w:rsidTr="00FB79E8">
        <w:tc>
          <w:tcPr>
            <w:tcW w:w="496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7A23A4E5" w14:textId="77777777" w:rsidR="003E3918" w:rsidRPr="0002128C" w:rsidRDefault="003E3918">
            <w:pPr>
              <w:jc w:val="center"/>
              <w:rPr>
                <w:rFonts w:ascii="Arial" w:hAnsi="Arial" w:cs="Arial"/>
                <w:sz w:val="20"/>
                <w:szCs w:val="20"/>
              </w:rPr>
            </w:pPr>
            <w:r w:rsidRPr="0002128C">
              <w:rPr>
                <w:rFonts w:ascii="Arial" w:hAnsi="Arial" w:cs="Arial"/>
                <w:sz w:val="20"/>
                <w:szCs w:val="20"/>
              </w:rPr>
              <w:t>Destinacija</w:t>
            </w:r>
          </w:p>
        </w:tc>
        <w:tc>
          <w:tcPr>
            <w:tcW w:w="1276"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4479E984" w14:textId="77777777" w:rsidR="003E3918" w:rsidRPr="0002128C" w:rsidRDefault="003E3918">
            <w:pPr>
              <w:jc w:val="center"/>
              <w:rPr>
                <w:rFonts w:ascii="Arial" w:hAnsi="Arial" w:cs="Arial"/>
                <w:sz w:val="20"/>
                <w:szCs w:val="20"/>
              </w:rPr>
            </w:pPr>
            <w:r w:rsidRPr="0002128C">
              <w:rPr>
                <w:rFonts w:ascii="Arial" w:hAnsi="Arial" w:cs="Arial"/>
                <w:sz w:val="20"/>
                <w:szCs w:val="20"/>
              </w:rPr>
              <w:t>Količina</w:t>
            </w:r>
          </w:p>
        </w:tc>
        <w:tc>
          <w:tcPr>
            <w:tcW w:w="709" w:type="dxa"/>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4003E67" w14:textId="77777777" w:rsidR="003E3918" w:rsidRPr="0002128C" w:rsidRDefault="003E3918">
            <w:pPr>
              <w:jc w:val="center"/>
              <w:rPr>
                <w:rFonts w:ascii="Arial" w:hAnsi="Arial" w:cs="Arial"/>
                <w:sz w:val="20"/>
                <w:szCs w:val="20"/>
              </w:rPr>
            </w:pPr>
            <w:r w:rsidRPr="0002128C">
              <w:rPr>
                <w:rFonts w:ascii="Arial" w:hAnsi="Arial" w:cs="Arial"/>
                <w:sz w:val="20"/>
                <w:szCs w:val="20"/>
              </w:rPr>
              <w:t>Tarifa</w:t>
            </w:r>
          </w:p>
        </w:tc>
      </w:tr>
      <w:tr w:rsidR="003E3918" w:rsidRPr="0002128C" w14:paraId="11D74D6C"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47F6AD82" w14:textId="77777777" w:rsidR="003E3918" w:rsidRPr="0002128C" w:rsidRDefault="003E3918">
            <w:pPr>
              <w:rPr>
                <w:rFonts w:ascii="Arial" w:hAnsi="Arial" w:cs="Arial"/>
                <w:sz w:val="20"/>
                <w:szCs w:val="20"/>
              </w:rPr>
            </w:pPr>
            <w:r w:rsidRPr="0002128C">
              <w:rPr>
                <w:rFonts w:ascii="Arial" w:hAnsi="Arial" w:cs="Arial"/>
                <w:sz w:val="20"/>
                <w:szCs w:val="20"/>
              </w:rPr>
              <w:t>Nacionalni voice (glasovni) promet u pokretnoj mreži</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D6B1EDB" w14:textId="77777777" w:rsidR="003E3918" w:rsidRPr="0002128C" w:rsidRDefault="003E3918">
            <w:pPr>
              <w:jc w:val="center"/>
              <w:rPr>
                <w:rFonts w:ascii="Arial" w:hAnsi="Arial" w:cs="Arial"/>
                <w:sz w:val="20"/>
                <w:szCs w:val="20"/>
              </w:rPr>
            </w:pPr>
            <w:r w:rsidRPr="0002128C">
              <w:rPr>
                <w:rFonts w:ascii="Arial" w:hAnsi="Arial" w:cs="Arial"/>
                <w:sz w:val="20"/>
                <w:szCs w:val="20"/>
              </w:rPr>
              <w:t>Neograničeno</w:t>
            </w:r>
          </w:p>
        </w:tc>
        <w:tc>
          <w:tcPr>
            <w:tcW w:w="709" w:type="dxa"/>
            <w:tcBorders>
              <w:top w:val="single" w:sz="4" w:space="0" w:color="auto"/>
              <w:left w:val="single" w:sz="4" w:space="0" w:color="auto"/>
              <w:bottom w:val="single" w:sz="4" w:space="0" w:color="auto"/>
              <w:right w:val="single" w:sz="4" w:space="0" w:color="auto"/>
            </w:tcBorders>
            <w:hideMark/>
          </w:tcPr>
          <w:p w14:paraId="718B8E19" w14:textId="77777777" w:rsidR="003E3918" w:rsidRPr="0002128C" w:rsidRDefault="003E3918">
            <w:pPr>
              <w:jc w:val="center"/>
              <w:rPr>
                <w:rFonts w:ascii="Arial" w:hAnsi="Arial" w:cs="Arial"/>
                <w:sz w:val="20"/>
                <w:szCs w:val="20"/>
              </w:rPr>
            </w:pPr>
            <w:r w:rsidRPr="0002128C">
              <w:rPr>
                <w:rFonts w:ascii="Arial" w:hAnsi="Arial" w:cs="Arial"/>
                <w:sz w:val="20"/>
                <w:szCs w:val="20"/>
              </w:rPr>
              <w:t>1</w:t>
            </w:r>
          </w:p>
        </w:tc>
      </w:tr>
      <w:tr w:rsidR="003E3918" w:rsidRPr="0002128C" w14:paraId="48B198F5"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0BC1D0ED" w14:textId="77777777" w:rsidR="003E3918" w:rsidRPr="0002128C" w:rsidRDefault="003E3918">
            <w:pPr>
              <w:rPr>
                <w:rFonts w:ascii="Arial" w:hAnsi="Arial" w:cs="Arial"/>
                <w:sz w:val="20"/>
                <w:szCs w:val="20"/>
              </w:rPr>
            </w:pPr>
            <w:r w:rsidRPr="0002128C">
              <w:rPr>
                <w:rFonts w:ascii="Arial" w:hAnsi="Arial" w:cs="Arial"/>
                <w:sz w:val="20"/>
                <w:szCs w:val="20"/>
              </w:rPr>
              <w:t>Nacionalni SMS promet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78B96A" w14:textId="77777777" w:rsidR="003E3918" w:rsidRPr="0002128C" w:rsidRDefault="003E3918">
            <w:pPr>
              <w:jc w:val="center"/>
              <w:rPr>
                <w:rFonts w:ascii="Arial" w:hAnsi="Arial" w:cs="Arial"/>
                <w:sz w:val="20"/>
                <w:szCs w:val="20"/>
              </w:rPr>
            </w:pPr>
            <w:r w:rsidRPr="0002128C">
              <w:rPr>
                <w:rFonts w:ascii="Arial" w:hAnsi="Arial" w:cs="Arial"/>
                <w:sz w:val="20"/>
                <w:szCs w:val="20"/>
              </w:rPr>
              <w:t>Neograničeno</w:t>
            </w:r>
          </w:p>
        </w:tc>
        <w:tc>
          <w:tcPr>
            <w:tcW w:w="709" w:type="dxa"/>
            <w:tcBorders>
              <w:top w:val="single" w:sz="4" w:space="0" w:color="auto"/>
              <w:left w:val="single" w:sz="4" w:space="0" w:color="auto"/>
              <w:bottom w:val="single" w:sz="4" w:space="0" w:color="auto"/>
              <w:right w:val="single" w:sz="4" w:space="0" w:color="auto"/>
            </w:tcBorders>
            <w:hideMark/>
          </w:tcPr>
          <w:p w14:paraId="236DDC85" w14:textId="77777777" w:rsidR="003E3918" w:rsidRPr="0002128C" w:rsidRDefault="003E3918">
            <w:pPr>
              <w:jc w:val="center"/>
              <w:rPr>
                <w:rFonts w:ascii="Arial" w:hAnsi="Arial" w:cs="Arial"/>
                <w:sz w:val="20"/>
                <w:szCs w:val="20"/>
              </w:rPr>
            </w:pPr>
            <w:r w:rsidRPr="0002128C">
              <w:rPr>
                <w:rFonts w:ascii="Arial" w:hAnsi="Arial" w:cs="Arial"/>
                <w:sz w:val="20"/>
                <w:szCs w:val="20"/>
              </w:rPr>
              <w:t xml:space="preserve">1 </w:t>
            </w:r>
          </w:p>
        </w:tc>
      </w:tr>
      <w:tr w:rsidR="003E3918" w:rsidRPr="0002128C" w14:paraId="6BD3187B"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6045C326" w14:textId="77777777" w:rsidR="003E3918" w:rsidRPr="0002128C" w:rsidRDefault="003E3918">
            <w:pPr>
              <w:rPr>
                <w:rFonts w:ascii="Arial" w:hAnsi="Arial" w:cs="Arial"/>
                <w:sz w:val="20"/>
                <w:szCs w:val="20"/>
              </w:rPr>
            </w:pPr>
            <w:r w:rsidRPr="0002128C">
              <w:rPr>
                <w:rFonts w:ascii="Arial" w:hAnsi="Arial" w:cs="Arial"/>
                <w:sz w:val="20"/>
                <w:szCs w:val="20"/>
              </w:rPr>
              <w:t>Nacionalni DATA/Internet promet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5C61F7" w14:textId="77777777" w:rsidR="003E3918" w:rsidRPr="0002128C" w:rsidRDefault="003E3918">
            <w:pPr>
              <w:jc w:val="center"/>
              <w:rPr>
                <w:rFonts w:ascii="Arial" w:hAnsi="Arial" w:cs="Arial"/>
                <w:sz w:val="20"/>
                <w:szCs w:val="20"/>
              </w:rPr>
            </w:pPr>
            <w:r w:rsidRPr="0002128C">
              <w:rPr>
                <w:rFonts w:ascii="Arial" w:hAnsi="Arial" w:cs="Arial"/>
                <w:sz w:val="20"/>
                <w:szCs w:val="20"/>
              </w:rPr>
              <w:t>3 Gb</w:t>
            </w:r>
          </w:p>
        </w:tc>
        <w:tc>
          <w:tcPr>
            <w:tcW w:w="709" w:type="dxa"/>
            <w:tcBorders>
              <w:top w:val="single" w:sz="4" w:space="0" w:color="auto"/>
              <w:left w:val="single" w:sz="4" w:space="0" w:color="auto"/>
              <w:bottom w:val="single" w:sz="4" w:space="0" w:color="auto"/>
              <w:right w:val="single" w:sz="4" w:space="0" w:color="auto"/>
            </w:tcBorders>
            <w:hideMark/>
          </w:tcPr>
          <w:p w14:paraId="462746C7" w14:textId="77777777" w:rsidR="003E3918" w:rsidRPr="0002128C" w:rsidRDefault="003E3918">
            <w:pPr>
              <w:jc w:val="center"/>
              <w:rPr>
                <w:rFonts w:ascii="Arial" w:hAnsi="Arial" w:cs="Arial"/>
                <w:sz w:val="20"/>
                <w:szCs w:val="20"/>
              </w:rPr>
            </w:pPr>
            <w:r w:rsidRPr="0002128C">
              <w:rPr>
                <w:rFonts w:ascii="Arial" w:hAnsi="Arial" w:cs="Arial"/>
                <w:sz w:val="20"/>
                <w:szCs w:val="20"/>
              </w:rPr>
              <w:t>1</w:t>
            </w:r>
          </w:p>
        </w:tc>
      </w:tr>
      <w:tr w:rsidR="003E3918" w:rsidRPr="0002128C" w14:paraId="0A9DD057"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1C5F1EDF" w14:textId="77777777" w:rsidR="003E3918" w:rsidRPr="0002128C" w:rsidRDefault="003E3918">
            <w:pPr>
              <w:rPr>
                <w:rFonts w:ascii="Arial" w:hAnsi="Arial" w:cs="Arial"/>
                <w:sz w:val="20"/>
                <w:szCs w:val="20"/>
              </w:rPr>
            </w:pPr>
            <w:r w:rsidRPr="0002128C">
              <w:rPr>
                <w:rFonts w:ascii="Arial" w:hAnsi="Arial" w:cs="Arial"/>
                <w:sz w:val="20"/>
                <w:szCs w:val="20"/>
              </w:rPr>
              <w:t>Međunarodni pozivi prema EEA voice (glasovni promet)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83011FA" w14:textId="77777777" w:rsidR="003E3918" w:rsidRPr="0002128C" w:rsidRDefault="003E3918">
            <w:pPr>
              <w:jc w:val="center"/>
              <w:rPr>
                <w:rFonts w:ascii="Arial" w:hAnsi="Arial" w:cs="Arial"/>
                <w:sz w:val="20"/>
                <w:szCs w:val="20"/>
              </w:rPr>
            </w:pPr>
            <w:r w:rsidRPr="0002128C">
              <w:rPr>
                <w:rFonts w:ascii="Arial" w:hAnsi="Arial" w:cs="Arial"/>
                <w:sz w:val="20"/>
                <w:szCs w:val="20"/>
              </w:rPr>
              <w:t>100 min</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2E69CE" w14:textId="77777777" w:rsidR="003E3918" w:rsidRPr="0002128C" w:rsidRDefault="003E3918">
            <w:pPr>
              <w:jc w:val="center"/>
              <w:rPr>
                <w:rFonts w:ascii="Arial" w:hAnsi="Arial" w:cs="Arial"/>
                <w:sz w:val="20"/>
                <w:szCs w:val="20"/>
              </w:rPr>
            </w:pPr>
            <w:r w:rsidRPr="0002128C">
              <w:rPr>
                <w:rFonts w:ascii="Arial" w:hAnsi="Arial" w:cs="Arial"/>
                <w:sz w:val="20"/>
                <w:szCs w:val="20"/>
              </w:rPr>
              <w:t>1</w:t>
            </w:r>
          </w:p>
        </w:tc>
      </w:tr>
      <w:tr w:rsidR="003E3918" w:rsidRPr="0002128C" w14:paraId="77B12440" w14:textId="77777777" w:rsidTr="00FB79E8">
        <w:tc>
          <w:tcPr>
            <w:tcW w:w="4966" w:type="dxa"/>
            <w:tcBorders>
              <w:top w:val="single" w:sz="4" w:space="0" w:color="auto"/>
              <w:left w:val="single" w:sz="4" w:space="0" w:color="auto"/>
              <w:bottom w:val="single" w:sz="4" w:space="0" w:color="auto"/>
              <w:right w:val="single" w:sz="4" w:space="0" w:color="auto"/>
            </w:tcBorders>
            <w:hideMark/>
          </w:tcPr>
          <w:p w14:paraId="634E5E8A" w14:textId="77777777" w:rsidR="003E3918" w:rsidRPr="0002128C" w:rsidRDefault="003E3918">
            <w:pPr>
              <w:rPr>
                <w:rFonts w:ascii="Arial" w:hAnsi="Arial" w:cs="Arial"/>
                <w:sz w:val="20"/>
                <w:szCs w:val="20"/>
              </w:rPr>
            </w:pPr>
            <w:r w:rsidRPr="0002128C">
              <w:rPr>
                <w:rFonts w:ascii="Arial" w:hAnsi="Arial" w:cs="Arial"/>
                <w:sz w:val="20"/>
                <w:szCs w:val="20"/>
              </w:rPr>
              <w:t>VPN voice (glasovni) promet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08DB22B" w14:textId="77777777" w:rsidR="003E3918" w:rsidRPr="0002128C" w:rsidRDefault="003E3918">
            <w:pPr>
              <w:jc w:val="center"/>
              <w:rPr>
                <w:rFonts w:ascii="Arial" w:hAnsi="Arial" w:cs="Arial"/>
                <w:sz w:val="20"/>
                <w:szCs w:val="20"/>
              </w:rPr>
            </w:pPr>
            <w:r w:rsidRPr="0002128C">
              <w:rPr>
                <w:rFonts w:ascii="Arial" w:hAnsi="Arial" w:cs="Arial"/>
                <w:sz w:val="20"/>
                <w:szCs w:val="20"/>
              </w:rPr>
              <w:t>Neograničeno</w:t>
            </w:r>
          </w:p>
        </w:tc>
        <w:tc>
          <w:tcPr>
            <w:tcW w:w="709" w:type="dxa"/>
            <w:tcBorders>
              <w:top w:val="single" w:sz="4" w:space="0" w:color="auto"/>
              <w:left w:val="single" w:sz="4" w:space="0" w:color="auto"/>
              <w:bottom w:val="single" w:sz="4" w:space="0" w:color="auto"/>
              <w:right w:val="single" w:sz="4" w:space="0" w:color="auto"/>
            </w:tcBorders>
            <w:hideMark/>
          </w:tcPr>
          <w:p w14:paraId="66F8F3E2" w14:textId="77777777" w:rsidR="003E3918" w:rsidRPr="0002128C" w:rsidRDefault="003E3918">
            <w:pPr>
              <w:jc w:val="center"/>
              <w:rPr>
                <w:rFonts w:ascii="Arial" w:hAnsi="Arial" w:cs="Arial"/>
                <w:sz w:val="20"/>
                <w:szCs w:val="20"/>
              </w:rPr>
            </w:pPr>
            <w:r w:rsidRPr="0002128C">
              <w:rPr>
                <w:rFonts w:ascii="Arial" w:hAnsi="Arial" w:cs="Arial"/>
                <w:sz w:val="20"/>
                <w:szCs w:val="20"/>
              </w:rPr>
              <w:t>1</w:t>
            </w:r>
          </w:p>
        </w:tc>
      </w:tr>
    </w:tbl>
    <w:p w14:paraId="61C8B4D1" w14:textId="77777777" w:rsidR="003E3918" w:rsidRPr="0002128C" w:rsidRDefault="003E3918" w:rsidP="003E3918">
      <w:pPr>
        <w:ind w:left="360"/>
        <w:rPr>
          <w:rFonts w:ascii="Arial" w:hAnsi="Arial" w:cs="Arial"/>
          <w:i/>
          <w:sz w:val="20"/>
          <w:szCs w:val="20"/>
        </w:rPr>
      </w:pPr>
    </w:p>
    <w:p w14:paraId="6BCDA2A5" w14:textId="77777777" w:rsidR="003E3918" w:rsidRPr="0002128C" w:rsidRDefault="003E3918" w:rsidP="003E3918">
      <w:pPr>
        <w:ind w:left="360"/>
        <w:rPr>
          <w:rFonts w:ascii="Arial" w:hAnsi="Arial" w:cs="Arial"/>
          <w:sz w:val="20"/>
          <w:szCs w:val="20"/>
        </w:rPr>
      </w:pPr>
    </w:p>
    <w:p w14:paraId="4AE58349" w14:textId="77777777"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VAŽNO!</w:t>
      </w:r>
    </w:p>
    <w:p w14:paraId="61EA5E5C" w14:textId="77777777" w:rsidR="003E3918" w:rsidRPr="0002128C" w:rsidRDefault="003E3918" w:rsidP="003E3918">
      <w:pPr>
        <w:pStyle w:val="ListParagraph1"/>
        <w:ind w:left="2124"/>
        <w:jc w:val="both"/>
        <w:rPr>
          <w:rFonts w:ascii="Arial" w:hAnsi="Arial" w:cs="Arial"/>
          <w:bCs/>
          <w:sz w:val="20"/>
          <w:szCs w:val="20"/>
          <w:lang w:val="hr-HR" w:eastAsia="hr-HR"/>
        </w:rPr>
      </w:pPr>
    </w:p>
    <w:p w14:paraId="7732DD44" w14:textId="77777777"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Ukoliko Ponuditelj nema mogućnost automatskog uključivanja potrošnje u iznos mjesečne naknade/tarife svakog pojedinačnog priključka, obavezan je odvojeno izračunati novčanu vrijednost ponuđene potrošnje sukladno zahtjevima Naručitelja i prikazati je, u troškovniku,  kao jedinstvenu stavku koja prikazuje zbroj te vrijednosti sa mjesečnom naknadom priključka. U ovom slučaju potrebno je troškovniku, kao prilog i pojašnjenje, priložiti matematički izračun stavke – mjesečna naknada.</w:t>
      </w:r>
    </w:p>
    <w:p w14:paraId="755F5E7B" w14:textId="77777777" w:rsidR="003E3918" w:rsidRPr="0002128C" w:rsidRDefault="003E3918" w:rsidP="003E3918">
      <w:pPr>
        <w:pStyle w:val="ListParagraph1"/>
        <w:ind w:left="1416"/>
        <w:jc w:val="both"/>
        <w:rPr>
          <w:rFonts w:ascii="Arial" w:hAnsi="Arial" w:cs="Arial"/>
          <w:bCs/>
          <w:sz w:val="20"/>
          <w:szCs w:val="20"/>
          <w:lang w:val="hr-HR" w:eastAsia="hr-HR"/>
        </w:rPr>
      </w:pPr>
    </w:p>
    <w:p w14:paraId="49AE7CAE" w14:textId="17A9B942"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 xml:space="preserve">Dodatno, ukoliko Ponuditelj ima mogućnost dodjele određene količine/obima ukupne potrošnje u sklopu jedinstvene mjesečne tarife za sve priključke pojedine grupe objedinjeno, obavezan je izračunati novčanu vrijednost prosječnog ponuđenog obima potrošnje po priključku i prikazati je, u troškovniku,  kao jedinstvenu </w:t>
      </w:r>
      <w:r w:rsidRPr="0002128C">
        <w:rPr>
          <w:rFonts w:ascii="Arial" w:hAnsi="Arial" w:cs="Arial"/>
          <w:bCs/>
          <w:sz w:val="20"/>
          <w:szCs w:val="20"/>
          <w:lang w:val="hr-HR" w:eastAsia="hr-HR"/>
        </w:rPr>
        <w:lastRenderedPageBreak/>
        <w:t>stavku koja prikazuje zbroj te vrijednosti sa pojedinačnom mjesečnom naknadom priključka. U ovom slučaju potrebno je troškovniku, kao prilog i pojašnjenje, priložiti matematički izračun stavke – mjesečna naknada.</w:t>
      </w:r>
    </w:p>
    <w:p w14:paraId="6534CD20" w14:textId="77777777" w:rsidR="00FB79E8" w:rsidRPr="0002128C" w:rsidRDefault="00FB79E8" w:rsidP="00FB79E8">
      <w:pPr>
        <w:pStyle w:val="ListParagraph1"/>
        <w:ind w:left="0"/>
        <w:jc w:val="both"/>
        <w:rPr>
          <w:rFonts w:ascii="Arial" w:hAnsi="Arial" w:cs="Arial"/>
          <w:bCs/>
          <w:sz w:val="20"/>
          <w:szCs w:val="20"/>
          <w:lang w:val="hr-HR" w:eastAsia="hr-HR"/>
        </w:rPr>
      </w:pPr>
    </w:p>
    <w:p w14:paraId="45F1FE25" w14:textId="2B4C0598"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 tom kontekstu svakom Ponuditelju ostavljena je mogućnost kreiranja ponude po vlastitim mogućnostima, a potrošnja po priključku nije izražena u troškovniku kao zasebna stavka, već će se kvalitativno bodovati kroz elemente kriterija K3 - SADRŽAJ TARIFE MOB.</w:t>
      </w:r>
    </w:p>
    <w:p w14:paraId="1E7F609A" w14:textId="77777777" w:rsidR="00FB79E8" w:rsidRPr="0002128C" w:rsidRDefault="00FB79E8" w:rsidP="00FB79E8">
      <w:pPr>
        <w:pStyle w:val="ListParagraph1"/>
        <w:ind w:left="0"/>
        <w:jc w:val="both"/>
        <w:rPr>
          <w:rFonts w:ascii="Arial" w:hAnsi="Arial" w:cs="Arial"/>
          <w:bCs/>
          <w:sz w:val="20"/>
          <w:szCs w:val="20"/>
          <w:lang w:val="hr-HR" w:eastAsia="hr-HR"/>
        </w:rPr>
      </w:pPr>
    </w:p>
    <w:p w14:paraId="00758EB9" w14:textId="020E6E21" w:rsidR="003E3918" w:rsidRPr="0002128C" w:rsidRDefault="003E3918" w:rsidP="00FB79E8">
      <w:pPr>
        <w:pStyle w:val="ListParagraph1"/>
        <w:ind w:left="0"/>
        <w:jc w:val="both"/>
        <w:rPr>
          <w:rFonts w:ascii="Arial" w:hAnsi="Arial" w:cs="Arial"/>
          <w:sz w:val="20"/>
          <w:szCs w:val="20"/>
        </w:rPr>
      </w:pPr>
      <w:r w:rsidRPr="0002128C">
        <w:rPr>
          <w:rFonts w:ascii="Arial" w:hAnsi="Arial" w:cs="Arial"/>
          <w:bCs/>
          <w:sz w:val="20"/>
          <w:szCs w:val="20"/>
          <w:lang w:val="hr-HR" w:eastAsia="hr-HR"/>
        </w:rPr>
        <w:t>Pored troškovnika, ponuditelj je dužan ispuniti obrazac Tehnička specifikacija usluge na način da u kolonu „Mogućnost realizacije DA/NE“ u svaki red upiše „da“ ili „ne“, ovisno o mogućnostima svoje usluge. Ukoliko svi redovi nemaju odgovor „da“ ili su pojedini redovi neispunjeni, smatrati će se da ponuditelj ne nudi kompletno traženu uslugu, te će se njegova ponuda smatrati nepravilnom i neprihvatljivom. Ponuditelj je dužan uz ponudu priložiti popunjeni, te potpisom i pečatom ovjereni od strane odgovorne osobe ponuditelja obrazac Tehnička specifikacija usluge.</w:t>
      </w:r>
    </w:p>
    <w:p w14:paraId="0E8B4193" w14:textId="7EA3AAF8" w:rsidR="003E3918" w:rsidRPr="0002128C" w:rsidRDefault="003E3918" w:rsidP="003E3918">
      <w:pPr>
        <w:rPr>
          <w:rFonts w:ascii="Arial" w:hAnsi="Arial" w:cs="Arial"/>
          <w:sz w:val="20"/>
          <w:szCs w:val="20"/>
        </w:rPr>
      </w:pPr>
    </w:p>
    <w:p w14:paraId="67E2FB22" w14:textId="77777777" w:rsidR="00FB79E8" w:rsidRPr="0002128C" w:rsidRDefault="00FB79E8" w:rsidP="003E3918">
      <w:pPr>
        <w:rPr>
          <w:rFonts w:ascii="Arial" w:hAnsi="Arial" w:cs="Arial"/>
          <w:b/>
          <w:sz w:val="20"/>
          <w:szCs w:val="20"/>
        </w:rPr>
      </w:pPr>
    </w:p>
    <w:p w14:paraId="0F5F50B0" w14:textId="77777777" w:rsidR="003E3918" w:rsidRPr="0002128C" w:rsidRDefault="003E3918">
      <w:pPr>
        <w:pStyle w:val="Heading1"/>
        <w:numPr>
          <w:ilvl w:val="2"/>
          <w:numId w:val="19"/>
        </w:numPr>
        <w:jc w:val="both"/>
        <w:rPr>
          <w:rFonts w:cs="Arial"/>
          <w:bCs w:val="0"/>
          <w:szCs w:val="20"/>
        </w:rPr>
      </w:pPr>
      <w:bookmarkStart w:id="9" w:name="_Toc120098907"/>
      <w:r w:rsidRPr="0002128C">
        <w:rPr>
          <w:rFonts w:cs="Arial"/>
          <w:bCs w:val="0"/>
          <w:szCs w:val="20"/>
        </w:rPr>
        <w:t>USLUGA NAJMA AKTIVNE MREŽNE I KOMUNIKACIJSKE OPREME</w:t>
      </w:r>
      <w:bookmarkEnd w:id="9"/>
    </w:p>
    <w:p w14:paraId="06108F33" w14:textId="77777777" w:rsidR="00FB79E8" w:rsidRPr="0002128C" w:rsidRDefault="00FB79E8" w:rsidP="003E3918">
      <w:pPr>
        <w:pStyle w:val="ListParagraph1"/>
        <w:ind w:left="1416"/>
        <w:jc w:val="both"/>
        <w:rPr>
          <w:rFonts w:ascii="Arial" w:hAnsi="Arial" w:cs="Arial"/>
          <w:bCs/>
          <w:sz w:val="20"/>
          <w:szCs w:val="20"/>
          <w:lang w:val="hr-HR" w:eastAsia="hr-HR"/>
        </w:rPr>
      </w:pPr>
    </w:p>
    <w:p w14:paraId="6708F407" w14:textId="09C92EAE" w:rsidR="003E3918" w:rsidRPr="0002128C" w:rsidRDefault="003E3918" w:rsidP="00FB79E8">
      <w:pPr>
        <w:pStyle w:val="ListParagraph1"/>
        <w:ind w:left="90"/>
        <w:jc w:val="both"/>
        <w:rPr>
          <w:rFonts w:ascii="Arial" w:hAnsi="Arial" w:cs="Arial"/>
          <w:bCs/>
          <w:sz w:val="20"/>
          <w:szCs w:val="20"/>
          <w:lang w:val="hr-HR" w:eastAsia="hr-HR"/>
        </w:rPr>
      </w:pPr>
      <w:r w:rsidRPr="0002128C">
        <w:rPr>
          <w:rFonts w:ascii="Arial" w:hAnsi="Arial" w:cs="Arial"/>
          <w:bCs/>
          <w:sz w:val="20"/>
          <w:szCs w:val="20"/>
          <w:lang w:val="hr-HR" w:eastAsia="hr-HR"/>
        </w:rPr>
        <w:t>Aktivna mrežna oprema spada u samu srž koncepcije u kojoj govorimo o „Mreži kao platformi“.i kao takva nerazdvojiv je dio zahtijevanog složenog ICT rješenja. Većina naprednih ICT rješenja ovisi o kapacitetima aktivne mrežne opreme. Kako bi se osigurao integritet i funkcioniranje pojedinačnih rješenja, u slučajevima njihove zasebne nabave, Ponuditelji u okviru svojih rješenja, nude i prodaju nepotrebnu opremu, jer nisu u mogućnosti realno sagledati slobodne kapacitete i resurse opreme kojom Naručitelj već raspolaže. Ne rijetko, događa se da se u takvim slučajevima na lokacijama Naručitelja gomila nepotrebna, ponekad i nekompatibilna oprema koja egzistira sama za sebe i koja nije integrirana sa drugim Naručiteljevim resursima. Silosnom i stihijskom nabavkom opreme dolazi do prekapacitiranosti prostora za smještaj opreme, a često i do nepotrebnih troškova za samog Naručitelja. Kako bi Naručitelj izbjegao takav scenarij, model ovako složenog ICT rješenja u kojemu upravo „Mreža postaje platforma“ postojećeg i budućeg IT razvoja, pokazao se kao jedino ispravno rješenje, jer upravo Ponuditelji/Provideri ključnih mrežnih usluga (kao što su usluga privatne mreže i pristupa Internetu) raspolažu najkvalitetnijom mrežnom opremom kako bi zadovoljili visoki stupanj funkcionalnosti i sigurnosti vlastitih usluga, te su u mogućnosti kvalitetno sagledati sve mrežne potrebe Naručitelja i konfiguracijski kvalitetno, u smislu sigurnog dijeljenja resursa, popratiti sva integrirana ICT rješenja.</w:t>
      </w:r>
    </w:p>
    <w:p w14:paraId="5D86A787" w14:textId="77777777" w:rsidR="003E3918" w:rsidRPr="0002128C" w:rsidRDefault="003E3918" w:rsidP="003E3918">
      <w:pPr>
        <w:pStyle w:val="ListParagraph1"/>
        <w:ind w:left="1416"/>
        <w:jc w:val="both"/>
        <w:rPr>
          <w:rFonts w:ascii="Arial" w:hAnsi="Arial" w:cs="Arial"/>
          <w:bCs/>
          <w:sz w:val="20"/>
          <w:szCs w:val="20"/>
          <w:lang w:val="hr-HR" w:eastAsia="hr-HR"/>
        </w:rPr>
      </w:pPr>
    </w:p>
    <w:p w14:paraId="11D5D0F8" w14:textId="77777777" w:rsidR="003E3918" w:rsidRPr="0002128C" w:rsidRDefault="003E3918" w:rsidP="00FB79E8">
      <w:pPr>
        <w:pStyle w:val="ListParagraph1"/>
        <w:ind w:left="0"/>
        <w:jc w:val="both"/>
        <w:rPr>
          <w:rFonts w:ascii="Arial" w:hAnsi="Arial" w:cs="Arial"/>
          <w:bCs/>
          <w:sz w:val="20"/>
          <w:szCs w:val="20"/>
          <w:lang w:val="hr-HR" w:eastAsia="hr-HR"/>
        </w:rPr>
      </w:pPr>
      <w:r w:rsidRPr="0002128C">
        <w:rPr>
          <w:rFonts w:ascii="Arial" w:hAnsi="Arial" w:cs="Arial"/>
          <w:bCs/>
          <w:sz w:val="20"/>
          <w:szCs w:val="20"/>
          <w:lang w:val="hr-HR" w:eastAsia="hr-HR"/>
        </w:rPr>
        <w:t>Usluga najma i konfiguracije aktivne mrežne i komunikacijske opreme sastoji se od:</w:t>
      </w:r>
    </w:p>
    <w:p w14:paraId="52BE7549" w14:textId="77777777" w:rsidR="003E3918" w:rsidRPr="0002128C" w:rsidRDefault="003E3918" w:rsidP="003E3918">
      <w:pPr>
        <w:pStyle w:val="ListParagraph1"/>
        <w:ind w:left="1416"/>
        <w:jc w:val="both"/>
        <w:rPr>
          <w:rFonts w:ascii="Arial" w:hAnsi="Arial" w:cs="Arial"/>
          <w:bCs/>
          <w:sz w:val="20"/>
          <w:szCs w:val="20"/>
          <w:lang w:val="hr-HR" w:eastAsia="hr-HR"/>
        </w:rPr>
      </w:pPr>
    </w:p>
    <w:p w14:paraId="6FA65E63" w14:textId="77777777" w:rsidR="003E3918" w:rsidRPr="0002128C" w:rsidRDefault="003E3918">
      <w:pPr>
        <w:pStyle w:val="ListParagraph"/>
        <w:numPr>
          <w:ilvl w:val="0"/>
          <w:numId w:val="32"/>
        </w:numPr>
        <w:ind w:left="450"/>
        <w:jc w:val="both"/>
        <w:rPr>
          <w:rFonts w:ascii="Arial" w:hAnsi="Arial" w:cs="Arial"/>
          <w:sz w:val="20"/>
          <w:szCs w:val="20"/>
        </w:rPr>
      </w:pPr>
      <w:r w:rsidRPr="0002128C">
        <w:rPr>
          <w:rFonts w:ascii="Arial" w:hAnsi="Arial" w:cs="Arial"/>
          <w:sz w:val="20"/>
          <w:szCs w:val="20"/>
        </w:rPr>
        <w:t>najma aktivne mrežne opreme (razdjeljnici, usmjernici…);</w:t>
      </w:r>
    </w:p>
    <w:p w14:paraId="5C7FF93E" w14:textId="77777777" w:rsidR="003E3918" w:rsidRPr="0002128C" w:rsidRDefault="003E3918">
      <w:pPr>
        <w:pStyle w:val="ListParagraph"/>
        <w:numPr>
          <w:ilvl w:val="0"/>
          <w:numId w:val="32"/>
        </w:numPr>
        <w:ind w:left="450"/>
        <w:jc w:val="both"/>
        <w:rPr>
          <w:rFonts w:ascii="Arial" w:hAnsi="Arial" w:cs="Arial"/>
          <w:sz w:val="20"/>
          <w:szCs w:val="20"/>
        </w:rPr>
      </w:pPr>
      <w:r w:rsidRPr="0002128C">
        <w:rPr>
          <w:rFonts w:ascii="Arial" w:hAnsi="Arial" w:cs="Arial"/>
          <w:sz w:val="20"/>
          <w:szCs w:val="20"/>
        </w:rPr>
        <w:t>najma IP telefona;</w:t>
      </w:r>
    </w:p>
    <w:p w14:paraId="3489B456" w14:textId="77777777" w:rsidR="003E3918" w:rsidRPr="0002128C" w:rsidRDefault="003E3918">
      <w:pPr>
        <w:pStyle w:val="ListParagraph"/>
        <w:numPr>
          <w:ilvl w:val="0"/>
          <w:numId w:val="32"/>
        </w:numPr>
        <w:ind w:left="450"/>
        <w:jc w:val="both"/>
        <w:rPr>
          <w:rFonts w:ascii="Arial" w:hAnsi="Arial" w:cs="Arial"/>
          <w:sz w:val="20"/>
          <w:szCs w:val="20"/>
        </w:rPr>
      </w:pPr>
      <w:r w:rsidRPr="0002128C">
        <w:rPr>
          <w:rFonts w:ascii="Arial" w:hAnsi="Arial" w:cs="Arial"/>
          <w:sz w:val="20"/>
          <w:szCs w:val="20"/>
        </w:rPr>
        <w:t>najma analognog voice gateway-a</w:t>
      </w:r>
    </w:p>
    <w:p w14:paraId="21D827E7" w14:textId="77777777" w:rsidR="003E3918" w:rsidRPr="0002128C" w:rsidRDefault="003E3918">
      <w:pPr>
        <w:pStyle w:val="ListParagraph"/>
        <w:numPr>
          <w:ilvl w:val="0"/>
          <w:numId w:val="32"/>
        </w:numPr>
        <w:ind w:left="450"/>
        <w:jc w:val="both"/>
        <w:rPr>
          <w:rFonts w:ascii="Arial" w:hAnsi="Arial" w:cs="Arial"/>
          <w:sz w:val="20"/>
          <w:szCs w:val="20"/>
        </w:rPr>
      </w:pPr>
      <w:r w:rsidRPr="0002128C">
        <w:rPr>
          <w:rFonts w:ascii="Arial" w:hAnsi="Arial" w:cs="Arial"/>
          <w:sz w:val="20"/>
          <w:szCs w:val="20"/>
        </w:rPr>
        <w:t>konfiguracije aktivne mrežne opreme na zahtjev korisnika</w:t>
      </w:r>
    </w:p>
    <w:p w14:paraId="7C7F8887" w14:textId="77777777" w:rsidR="003E3918" w:rsidRPr="0002128C" w:rsidRDefault="003E3918" w:rsidP="003E3918">
      <w:pPr>
        <w:pStyle w:val="ListParagraph1"/>
        <w:ind w:left="1416"/>
        <w:jc w:val="both"/>
        <w:rPr>
          <w:rFonts w:ascii="Arial" w:hAnsi="Arial" w:cs="Arial"/>
          <w:bCs/>
          <w:sz w:val="20"/>
          <w:szCs w:val="20"/>
          <w:lang w:val="hr-HR" w:eastAsia="hr-HR"/>
        </w:rPr>
      </w:pPr>
    </w:p>
    <w:p w14:paraId="36F7AEB1" w14:textId="2DBEBE76" w:rsidR="0002128C" w:rsidRPr="0002128C" w:rsidRDefault="003E3918" w:rsidP="00AE4561">
      <w:pPr>
        <w:pStyle w:val="ListParagraph1"/>
        <w:ind w:left="0"/>
        <w:jc w:val="both"/>
        <w:rPr>
          <w:rFonts w:ascii="Arial" w:eastAsia="Calibri" w:hAnsi="Arial" w:cs="Arial"/>
          <w:sz w:val="20"/>
          <w:szCs w:val="20"/>
        </w:rPr>
      </w:pPr>
      <w:r w:rsidRPr="0002128C">
        <w:rPr>
          <w:rFonts w:ascii="Arial" w:hAnsi="Arial" w:cs="Arial"/>
          <w:bCs/>
          <w:sz w:val="20"/>
          <w:szCs w:val="20"/>
          <w:lang w:val="hr-HR" w:eastAsia="hr-HR"/>
        </w:rPr>
        <w:t>Usluga se isp</w:t>
      </w:r>
      <w:r w:rsidR="00FB79E8" w:rsidRPr="0002128C">
        <w:rPr>
          <w:rFonts w:ascii="Arial" w:hAnsi="Arial" w:cs="Arial"/>
          <w:bCs/>
          <w:sz w:val="20"/>
          <w:szCs w:val="20"/>
          <w:lang w:val="hr-HR" w:eastAsia="hr-HR"/>
        </w:rPr>
        <w:t>o</w:t>
      </w:r>
      <w:r w:rsidRPr="0002128C">
        <w:rPr>
          <w:rFonts w:ascii="Arial" w:hAnsi="Arial" w:cs="Arial"/>
          <w:bCs/>
          <w:sz w:val="20"/>
          <w:szCs w:val="20"/>
          <w:lang w:val="hr-HR" w:eastAsia="hr-HR"/>
        </w:rPr>
        <w:t>ručuje sukladno količinama i specifikacijama navedenim u troškovniku</w:t>
      </w:r>
      <w:r w:rsidR="00FB79E8" w:rsidRPr="0002128C">
        <w:rPr>
          <w:rFonts w:ascii="Arial" w:hAnsi="Arial" w:cs="Arial"/>
          <w:bCs/>
          <w:sz w:val="20"/>
          <w:szCs w:val="20"/>
          <w:lang w:val="hr-HR" w:eastAsia="hr-HR"/>
        </w:rPr>
        <w:t>.</w:t>
      </w:r>
    </w:p>
    <w:sectPr w:rsidR="0002128C" w:rsidRPr="0002128C" w:rsidSect="00737473">
      <w:pgSz w:w="12240" w:h="15840"/>
      <w:pgMar w:top="81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B7A531" w14:textId="77777777" w:rsidR="00737473" w:rsidRDefault="00737473" w:rsidP="003E3918">
      <w:r>
        <w:separator/>
      </w:r>
    </w:p>
  </w:endnote>
  <w:endnote w:type="continuationSeparator" w:id="0">
    <w:p w14:paraId="61EBAB7A" w14:textId="77777777" w:rsidR="00737473" w:rsidRDefault="00737473" w:rsidP="003E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RAvantgard">
    <w:altName w:val="Times New Roman"/>
    <w:charset w:val="00"/>
    <w:family w:val="auto"/>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Swis721 BT">
    <w:altName w:val="Aria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4CCCC" w14:textId="77777777" w:rsidR="00737473" w:rsidRDefault="00737473" w:rsidP="003E3918">
      <w:r>
        <w:separator/>
      </w:r>
    </w:p>
  </w:footnote>
  <w:footnote w:type="continuationSeparator" w:id="0">
    <w:p w14:paraId="6342D4EA" w14:textId="77777777" w:rsidR="00737473" w:rsidRDefault="00737473" w:rsidP="003E3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BEA"/>
    <w:multiLevelType w:val="hybridMultilevel"/>
    <w:tmpl w:val="F88A6304"/>
    <w:lvl w:ilvl="0" w:tplc="487C29C6">
      <w:start w:val="1"/>
      <w:numFmt w:val="decimal"/>
      <w:lvlText w:val="%1)"/>
      <w:lvlJc w:val="left"/>
      <w:pPr>
        <w:ind w:left="1068"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1" w15:restartNumberingAfterBreak="0">
    <w:nsid w:val="01FA7888"/>
    <w:multiLevelType w:val="hybridMultilevel"/>
    <w:tmpl w:val="A352F7EC"/>
    <w:lvl w:ilvl="0" w:tplc="284E7B42">
      <w:start w:val="1"/>
      <w:numFmt w:val="bullet"/>
      <w:lvlText w:val="-"/>
      <w:lvlJc w:val="left"/>
      <w:pPr>
        <w:ind w:left="54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3546678"/>
    <w:multiLevelType w:val="hybridMultilevel"/>
    <w:tmpl w:val="88AEE67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5CB7445"/>
    <w:multiLevelType w:val="hybridMultilevel"/>
    <w:tmpl w:val="89642BF6"/>
    <w:lvl w:ilvl="0" w:tplc="A5BA839C">
      <w:numFmt w:val="bullet"/>
      <w:lvlText w:val="-"/>
      <w:lvlJc w:val="left"/>
      <w:pPr>
        <w:ind w:left="5070" w:hanging="360"/>
      </w:pPr>
      <w:rPr>
        <w:rFonts w:ascii="Arial" w:eastAsia="Times New Roman" w:hAnsi="Arial" w:cs="Arial" w:hint="default"/>
      </w:rPr>
    </w:lvl>
    <w:lvl w:ilvl="1" w:tplc="04090003" w:tentative="1">
      <w:start w:val="1"/>
      <w:numFmt w:val="bullet"/>
      <w:lvlText w:val="o"/>
      <w:lvlJc w:val="left"/>
      <w:pPr>
        <w:ind w:left="5790" w:hanging="360"/>
      </w:pPr>
      <w:rPr>
        <w:rFonts w:ascii="Courier New" w:hAnsi="Courier New" w:cs="Courier New" w:hint="default"/>
      </w:rPr>
    </w:lvl>
    <w:lvl w:ilvl="2" w:tplc="04090005" w:tentative="1">
      <w:start w:val="1"/>
      <w:numFmt w:val="bullet"/>
      <w:lvlText w:val=""/>
      <w:lvlJc w:val="left"/>
      <w:pPr>
        <w:ind w:left="6510" w:hanging="360"/>
      </w:pPr>
      <w:rPr>
        <w:rFonts w:ascii="Wingdings" w:hAnsi="Wingdings" w:hint="default"/>
      </w:rPr>
    </w:lvl>
    <w:lvl w:ilvl="3" w:tplc="04090001" w:tentative="1">
      <w:start w:val="1"/>
      <w:numFmt w:val="bullet"/>
      <w:lvlText w:val=""/>
      <w:lvlJc w:val="left"/>
      <w:pPr>
        <w:ind w:left="7230" w:hanging="360"/>
      </w:pPr>
      <w:rPr>
        <w:rFonts w:ascii="Symbol" w:hAnsi="Symbol" w:hint="default"/>
      </w:rPr>
    </w:lvl>
    <w:lvl w:ilvl="4" w:tplc="04090003" w:tentative="1">
      <w:start w:val="1"/>
      <w:numFmt w:val="bullet"/>
      <w:lvlText w:val="o"/>
      <w:lvlJc w:val="left"/>
      <w:pPr>
        <w:ind w:left="7950" w:hanging="360"/>
      </w:pPr>
      <w:rPr>
        <w:rFonts w:ascii="Courier New" w:hAnsi="Courier New" w:cs="Courier New" w:hint="default"/>
      </w:rPr>
    </w:lvl>
    <w:lvl w:ilvl="5" w:tplc="04090005" w:tentative="1">
      <w:start w:val="1"/>
      <w:numFmt w:val="bullet"/>
      <w:lvlText w:val=""/>
      <w:lvlJc w:val="left"/>
      <w:pPr>
        <w:ind w:left="8670" w:hanging="360"/>
      </w:pPr>
      <w:rPr>
        <w:rFonts w:ascii="Wingdings" w:hAnsi="Wingdings" w:hint="default"/>
      </w:rPr>
    </w:lvl>
    <w:lvl w:ilvl="6" w:tplc="04090001" w:tentative="1">
      <w:start w:val="1"/>
      <w:numFmt w:val="bullet"/>
      <w:lvlText w:val=""/>
      <w:lvlJc w:val="left"/>
      <w:pPr>
        <w:ind w:left="9390" w:hanging="360"/>
      </w:pPr>
      <w:rPr>
        <w:rFonts w:ascii="Symbol" w:hAnsi="Symbol" w:hint="default"/>
      </w:rPr>
    </w:lvl>
    <w:lvl w:ilvl="7" w:tplc="04090003" w:tentative="1">
      <w:start w:val="1"/>
      <w:numFmt w:val="bullet"/>
      <w:lvlText w:val="o"/>
      <w:lvlJc w:val="left"/>
      <w:pPr>
        <w:ind w:left="10110" w:hanging="360"/>
      </w:pPr>
      <w:rPr>
        <w:rFonts w:ascii="Courier New" w:hAnsi="Courier New" w:cs="Courier New" w:hint="default"/>
      </w:rPr>
    </w:lvl>
    <w:lvl w:ilvl="8" w:tplc="04090005" w:tentative="1">
      <w:start w:val="1"/>
      <w:numFmt w:val="bullet"/>
      <w:lvlText w:val=""/>
      <w:lvlJc w:val="left"/>
      <w:pPr>
        <w:ind w:left="10830" w:hanging="360"/>
      </w:pPr>
      <w:rPr>
        <w:rFonts w:ascii="Wingdings" w:hAnsi="Wingdings" w:hint="default"/>
      </w:rPr>
    </w:lvl>
  </w:abstractNum>
  <w:abstractNum w:abstractNumId="4" w15:restartNumberingAfterBreak="0">
    <w:nsid w:val="0AD77A2B"/>
    <w:multiLevelType w:val="hybridMultilevel"/>
    <w:tmpl w:val="4DE22C9C"/>
    <w:lvl w:ilvl="0" w:tplc="CDBAF402">
      <w:start w:val="1"/>
      <w:numFmt w:val="bullet"/>
      <w:lvlText w:val="-"/>
      <w:lvlJc w:val="left"/>
      <w:pPr>
        <w:ind w:left="63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 w15:restartNumberingAfterBreak="0">
    <w:nsid w:val="0F137E1B"/>
    <w:multiLevelType w:val="hybridMultilevel"/>
    <w:tmpl w:val="4E185FF0"/>
    <w:lvl w:ilvl="0" w:tplc="CDBAF402">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DC3411"/>
    <w:multiLevelType w:val="multilevel"/>
    <w:tmpl w:val="4EAA53A6"/>
    <w:lvl w:ilvl="0">
      <w:start w:val="3"/>
      <w:numFmt w:val="decimal"/>
      <w:lvlText w:val="%1."/>
      <w:lvlJc w:val="left"/>
      <w:pPr>
        <w:ind w:left="360" w:hanging="360"/>
      </w:pPr>
      <w:rPr>
        <w:rFonts w:hint="default"/>
      </w:rPr>
    </w:lvl>
    <w:lvl w:ilvl="1">
      <w:start w:val="1"/>
      <w:numFmt w:val="decimal"/>
      <w:lvlText w:val="%1.%2."/>
      <w:lvlJc w:val="left"/>
      <w:pPr>
        <w:ind w:left="133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922" w:hanging="108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510" w:hanging="144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6098" w:hanging="1800"/>
      </w:pPr>
      <w:rPr>
        <w:rFonts w:hint="default"/>
      </w:rPr>
    </w:lvl>
    <w:lvl w:ilvl="8">
      <w:start w:val="1"/>
      <w:numFmt w:val="decimal"/>
      <w:lvlText w:val="%1.%2.%3.%4.%5.%6.%7.%8.%9."/>
      <w:lvlJc w:val="left"/>
      <w:pPr>
        <w:ind w:left="6712" w:hanging="1800"/>
      </w:pPr>
      <w:rPr>
        <w:rFonts w:hint="default"/>
      </w:rPr>
    </w:lvl>
  </w:abstractNum>
  <w:abstractNum w:abstractNumId="7" w15:restartNumberingAfterBreak="0">
    <w:nsid w:val="13585DC6"/>
    <w:multiLevelType w:val="hybridMultilevel"/>
    <w:tmpl w:val="85F0AA08"/>
    <w:lvl w:ilvl="0" w:tplc="284E7B42">
      <w:start w:val="1"/>
      <w:numFmt w:val="bullet"/>
      <w:lvlText w:val="-"/>
      <w:lvlJc w:val="left"/>
      <w:pPr>
        <w:ind w:left="54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139D15F4"/>
    <w:multiLevelType w:val="hybridMultilevel"/>
    <w:tmpl w:val="B24800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91A94"/>
    <w:multiLevelType w:val="hybridMultilevel"/>
    <w:tmpl w:val="91084278"/>
    <w:lvl w:ilvl="0" w:tplc="CDBAF402">
      <w:start w:val="1"/>
      <w:numFmt w:val="bullet"/>
      <w:lvlText w:val="-"/>
      <w:lvlJc w:val="left"/>
      <w:pPr>
        <w:ind w:left="81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14AE1B89"/>
    <w:multiLevelType w:val="hybridMultilevel"/>
    <w:tmpl w:val="1A546634"/>
    <w:lvl w:ilvl="0" w:tplc="041A0015">
      <w:start w:val="1"/>
      <w:numFmt w:val="upperLetter"/>
      <w:lvlText w:val="%1."/>
      <w:lvlJc w:val="left"/>
      <w:pPr>
        <w:ind w:left="1776" w:hanging="360"/>
      </w:pPr>
    </w:lvl>
    <w:lvl w:ilvl="1" w:tplc="041A0019">
      <w:start w:val="1"/>
      <w:numFmt w:val="lowerLetter"/>
      <w:lvlText w:val="%2."/>
      <w:lvlJc w:val="left"/>
      <w:pPr>
        <w:ind w:left="2496" w:hanging="360"/>
      </w:pPr>
    </w:lvl>
    <w:lvl w:ilvl="2" w:tplc="041A001B">
      <w:start w:val="1"/>
      <w:numFmt w:val="lowerRoman"/>
      <w:lvlText w:val="%3."/>
      <w:lvlJc w:val="right"/>
      <w:pPr>
        <w:ind w:left="3216" w:hanging="180"/>
      </w:pPr>
    </w:lvl>
    <w:lvl w:ilvl="3" w:tplc="041A000F">
      <w:start w:val="1"/>
      <w:numFmt w:val="decimal"/>
      <w:lvlText w:val="%4."/>
      <w:lvlJc w:val="left"/>
      <w:pPr>
        <w:ind w:left="3936" w:hanging="360"/>
      </w:pPr>
    </w:lvl>
    <w:lvl w:ilvl="4" w:tplc="041A0019">
      <w:start w:val="1"/>
      <w:numFmt w:val="lowerLetter"/>
      <w:lvlText w:val="%5."/>
      <w:lvlJc w:val="left"/>
      <w:pPr>
        <w:ind w:left="4656" w:hanging="360"/>
      </w:pPr>
    </w:lvl>
    <w:lvl w:ilvl="5" w:tplc="041A001B">
      <w:start w:val="1"/>
      <w:numFmt w:val="lowerRoman"/>
      <w:lvlText w:val="%6."/>
      <w:lvlJc w:val="right"/>
      <w:pPr>
        <w:ind w:left="5376" w:hanging="180"/>
      </w:pPr>
    </w:lvl>
    <w:lvl w:ilvl="6" w:tplc="041A000F">
      <w:start w:val="1"/>
      <w:numFmt w:val="decimal"/>
      <w:lvlText w:val="%7."/>
      <w:lvlJc w:val="left"/>
      <w:pPr>
        <w:ind w:left="6096" w:hanging="360"/>
      </w:pPr>
    </w:lvl>
    <w:lvl w:ilvl="7" w:tplc="041A0019">
      <w:start w:val="1"/>
      <w:numFmt w:val="lowerLetter"/>
      <w:lvlText w:val="%8."/>
      <w:lvlJc w:val="left"/>
      <w:pPr>
        <w:ind w:left="6816" w:hanging="360"/>
      </w:pPr>
    </w:lvl>
    <w:lvl w:ilvl="8" w:tplc="041A001B">
      <w:start w:val="1"/>
      <w:numFmt w:val="lowerRoman"/>
      <w:lvlText w:val="%9."/>
      <w:lvlJc w:val="right"/>
      <w:pPr>
        <w:ind w:left="7536" w:hanging="180"/>
      </w:pPr>
    </w:lvl>
  </w:abstractNum>
  <w:abstractNum w:abstractNumId="11" w15:restartNumberingAfterBreak="0">
    <w:nsid w:val="169F7D4A"/>
    <w:multiLevelType w:val="hybridMultilevel"/>
    <w:tmpl w:val="C18CBEEA"/>
    <w:lvl w:ilvl="0" w:tplc="CDBAF402">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F07E13"/>
    <w:multiLevelType w:val="hybridMultilevel"/>
    <w:tmpl w:val="E49AA69E"/>
    <w:lvl w:ilvl="0" w:tplc="65F4B5C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9C4C96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352D7F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1849F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66136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10880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4AB8A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44DFE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7A94C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0383CEA"/>
    <w:multiLevelType w:val="hybridMultilevel"/>
    <w:tmpl w:val="43CEA622"/>
    <w:lvl w:ilvl="0" w:tplc="284E7B42">
      <w:start w:val="1"/>
      <w:numFmt w:val="bullet"/>
      <w:lvlText w:val="-"/>
      <w:lvlJc w:val="left"/>
      <w:pPr>
        <w:ind w:left="2496"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abstractNum w:abstractNumId="14" w15:restartNumberingAfterBreak="0">
    <w:nsid w:val="23CD2C38"/>
    <w:multiLevelType w:val="hybridMultilevel"/>
    <w:tmpl w:val="599E7818"/>
    <w:lvl w:ilvl="0" w:tplc="CDBAF402">
      <w:start w:val="1"/>
      <w:numFmt w:val="bullet"/>
      <w:lvlText w:val="-"/>
      <w:lvlJc w:val="left"/>
      <w:pPr>
        <w:ind w:left="7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87A2BEC">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C7A470C">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52415C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129350">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3C7064">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2C97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C6AC7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ABC178E">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AC7E6A"/>
    <w:multiLevelType w:val="hybridMultilevel"/>
    <w:tmpl w:val="EE6681C0"/>
    <w:lvl w:ilvl="0" w:tplc="3A3EB7AC">
      <w:start w:val="1"/>
      <w:numFmt w:val="upp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28A450B5"/>
    <w:multiLevelType w:val="multilevel"/>
    <w:tmpl w:val="D842D7F2"/>
    <w:lvl w:ilvl="0">
      <w:start w:val="2"/>
      <w:numFmt w:val="decimal"/>
      <w:lvlText w:val="%1."/>
      <w:lvlJc w:val="left"/>
      <w:pPr>
        <w:ind w:left="540" w:hanging="540"/>
      </w:pPr>
      <w:rPr>
        <w:rFonts w:hint="default"/>
        <w:b/>
      </w:rPr>
    </w:lvl>
    <w:lvl w:ilvl="1">
      <w:start w:val="8"/>
      <w:numFmt w:val="decimal"/>
      <w:lvlText w:val="%1.%2."/>
      <w:lvlJc w:val="left"/>
      <w:pPr>
        <w:ind w:left="1334" w:hanging="720"/>
      </w:pPr>
      <w:rPr>
        <w:rFonts w:ascii="Arial" w:hAnsi="Arial" w:cs="Arial" w:hint="default"/>
        <w:b/>
        <w:sz w:val="22"/>
        <w:szCs w:val="22"/>
      </w:rPr>
    </w:lvl>
    <w:lvl w:ilvl="2">
      <w:start w:val="1"/>
      <w:numFmt w:val="decimal"/>
      <w:lvlText w:val="%1.%2.%3."/>
      <w:lvlJc w:val="left"/>
      <w:pPr>
        <w:ind w:left="1948" w:hanging="720"/>
      </w:pPr>
      <w:rPr>
        <w:rFonts w:ascii="Arial" w:hAnsi="Arial" w:cs="Arial" w:hint="default"/>
        <w:b/>
        <w:sz w:val="22"/>
        <w:szCs w:val="22"/>
      </w:rPr>
    </w:lvl>
    <w:lvl w:ilvl="3">
      <w:start w:val="1"/>
      <w:numFmt w:val="decimal"/>
      <w:lvlText w:val="%1.%2.%3.%4."/>
      <w:lvlJc w:val="left"/>
      <w:pPr>
        <w:ind w:left="2922" w:hanging="1080"/>
      </w:pPr>
      <w:rPr>
        <w:rFonts w:hint="default"/>
        <w:b/>
      </w:rPr>
    </w:lvl>
    <w:lvl w:ilvl="4">
      <w:start w:val="1"/>
      <w:numFmt w:val="decimal"/>
      <w:lvlText w:val="%1.%2.%3.%4.%5."/>
      <w:lvlJc w:val="left"/>
      <w:pPr>
        <w:ind w:left="3536" w:hanging="1080"/>
      </w:pPr>
      <w:rPr>
        <w:rFonts w:hint="default"/>
        <w:b/>
      </w:rPr>
    </w:lvl>
    <w:lvl w:ilvl="5">
      <w:start w:val="1"/>
      <w:numFmt w:val="decimal"/>
      <w:lvlText w:val="%1.%2.%3.%4.%5.%6."/>
      <w:lvlJc w:val="left"/>
      <w:pPr>
        <w:ind w:left="4510" w:hanging="1440"/>
      </w:pPr>
      <w:rPr>
        <w:rFonts w:hint="default"/>
        <w:b/>
      </w:rPr>
    </w:lvl>
    <w:lvl w:ilvl="6">
      <w:start w:val="1"/>
      <w:numFmt w:val="decimal"/>
      <w:lvlText w:val="%1.%2.%3.%4.%5.%6.%7."/>
      <w:lvlJc w:val="left"/>
      <w:pPr>
        <w:ind w:left="5124" w:hanging="1440"/>
      </w:pPr>
      <w:rPr>
        <w:rFonts w:hint="default"/>
        <w:b/>
      </w:rPr>
    </w:lvl>
    <w:lvl w:ilvl="7">
      <w:start w:val="1"/>
      <w:numFmt w:val="decimal"/>
      <w:lvlText w:val="%1.%2.%3.%4.%5.%6.%7.%8."/>
      <w:lvlJc w:val="left"/>
      <w:pPr>
        <w:ind w:left="6098" w:hanging="1800"/>
      </w:pPr>
      <w:rPr>
        <w:rFonts w:hint="default"/>
        <w:b/>
      </w:rPr>
    </w:lvl>
    <w:lvl w:ilvl="8">
      <w:start w:val="1"/>
      <w:numFmt w:val="decimal"/>
      <w:lvlText w:val="%1.%2.%3.%4.%5.%6.%7.%8.%9."/>
      <w:lvlJc w:val="left"/>
      <w:pPr>
        <w:ind w:left="6712" w:hanging="1800"/>
      </w:pPr>
      <w:rPr>
        <w:rFonts w:hint="default"/>
        <w:b/>
      </w:rPr>
    </w:lvl>
  </w:abstractNum>
  <w:abstractNum w:abstractNumId="17" w15:restartNumberingAfterBreak="0">
    <w:nsid w:val="2B156EDD"/>
    <w:multiLevelType w:val="hybridMultilevel"/>
    <w:tmpl w:val="B0903362"/>
    <w:lvl w:ilvl="0" w:tplc="284E7B42">
      <w:start w:val="1"/>
      <w:numFmt w:val="bullet"/>
      <w:lvlText w:val="-"/>
      <w:lvlJc w:val="left"/>
      <w:pPr>
        <w:ind w:left="108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0E04B2"/>
    <w:multiLevelType w:val="hybridMultilevel"/>
    <w:tmpl w:val="BF2ECF9E"/>
    <w:lvl w:ilvl="0" w:tplc="61CE7062">
      <w:start w:val="1"/>
      <w:numFmt w:val="decimal"/>
      <w:lvlText w:val="%1."/>
      <w:lvlJc w:val="left"/>
      <w:pPr>
        <w:ind w:left="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096E8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B1E4812">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C162CE2">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E04A1C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1EEE66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6E05F1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6D8278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01C7EB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6145B8D"/>
    <w:multiLevelType w:val="hybridMultilevel"/>
    <w:tmpl w:val="D318CDE2"/>
    <w:lvl w:ilvl="0" w:tplc="284E7B42">
      <w:start w:val="1"/>
      <w:numFmt w:val="bullet"/>
      <w:lvlText w:val="-"/>
      <w:lvlJc w:val="left"/>
      <w:pPr>
        <w:ind w:left="324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36A80735"/>
    <w:multiLevelType w:val="hybridMultilevel"/>
    <w:tmpl w:val="359AD8EC"/>
    <w:lvl w:ilvl="0" w:tplc="284E7B42">
      <w:start w:val="1"/>
      <w:numFmt w:val="bullet"/>
      <w:lvlText w:val="-"/>
      <w:lvlJc w:val="left"/>
      <w:pPr>
        <w:ind w:left="108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ABE584E"/>
    <w:multiLevelType w:val="hybridMultilevel"/>
    <w:tmpl w:val="CD4C6EF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2" w15:restartNumberingAfterBreak="0">
    <w:nsid w:val="45580E62"/>
    <w:multiLevelType w:val="multilevel"/>
    <w:tmpl w:val="EF5677F0"/>
    <w:lvl w:ilvl="0">
      <w:start w:val="2"/>
      <w:numFmt w:val="decimal"/>
      <w:lvlText w:val="%1."/>
      <w:lvlJc w:val="left"/>
      <w:pPr>
        <w:ind w:left="18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22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6E605DD"/>
    <w:multiLevelType w:val="hybridMultilevel"/>
    <w:tmpl w:val="2F94D008"/>
    <w:lvl w:ilvl="0" w:tplc="284E7B42">
      <w:start w:val="1"/>
      <w:numFmt w:val="bullet"/>
      <w:lvlText w:val="-"/>
      <w:lvlJc w:val="left"/>
      <w:pPr>
        <w:ind w:left="252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8F91A71"/>
    <w:multiLevelType w:val="multilevel"/>
    <w:tmpl w:val="B1CA3578"/>
    <w:lvl w:ilvl="0">
      <w:start w:val="2"/>
      <w:numFmt w:val="decimal"/>
      <w:lvlText w:val="%1."/>
      <w:lvlJc w:val="left"/>
      <w:pPr>
        <w:ind w:left="540" w:hanging="540"/>
      </w:pPr>
      <w:rPr>
        <w:rFonts w:hint="default"/>
      </w:rPr>
    </w:lvl>
    <w:lvl w:ilvl="1">
      <w:start w:val="8"/>
      <w:numFmt w:val="decimal"/>
      <w:lvlText w:val="%1.%2."/>
      <w:lvlJc w:val="left"/>
      <w:pPr>
        <w:ind w:left="1170" w:hanging="720"/>
      </w:pPr>
      <w:rPr>
        <w:rFonts w:hint="default"/>
      </w:rPr>
    </w:lvl>
    <w:lvl w:ilvl="2">
      <w:start w:val="1"/>
      <w:numFmt w:val="decimal"/>
      <w:lvlText w:val="%1.%2.%3."/>
      <w:lvlJc w:val="left"/>
      <w:pPr>
        <w:ind w:left="990" w:hanging="720"/>
      </w:pPr>
      <w:rPr>
        <w:rFonts w:hint="default"/>
        <w:b/>
        <w:bCs/>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5" w15:restartNumberingAfterBreak="0">
    <w:nsid w:val="5CA31A15"/>
    <w:multiLevelType w:val="singleLevel"/>
    <w:tmpl w:val="CB981644"/>
    <w:lvl w:ilvl="0">
      <w:start w:val="1"/>
      <w:numFmt w:val="bullet"/>
      <w:pStyle w:val="Tiret0"/>
      <w:lvlText w:val="–"/>
      <w:lvlJc w:val="left"/>
      <w:pPr>
        <w:tabs>
          <w:tab w:val="num" w:pos="850"/>
        </w:tabs>
        <w:ind w:left="850" w:hanging="850"/>
      </w:pPr>
    </w:lvl>
  </w:abstractNum>
  <w:abstractNum w:abstractNumId="26" w15:restartNumberingAfterBreak="0">
    <w:nsid w:val="5CF45226"/>
    <w:multiLevelType w:val="hybridMultilevel"/>
    <w:tmpl w:val="73D8C638"/>
    <w:lvl w:ilvl="0" w:tplc="284E7B42">
      <w:start w:val="1"/>
      <w:numFmt w:val="bullet"/>
      <w:lvlText w:val="-"/>
      <w:lvlJc w:val="left"/>
      <w:pPr>
        <w:ind w:left="72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630794"/>
    <w:multiLevelType w:val="hybridMultilevel"/>
    <w:tmpl w:val="DE70EB58"/>
    <w:lvl w:ilvl="0" w:tplc="284E7B42">
      <w:start w:val="1"/>
      <w:numFmt w:val="bullet"/>
      <w:lvlText w:val="-"/>
      <w:lvlJc w:val="left"/>
      <w:pPr>
        <w:ind w:left="7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E109238">
      <w:start w:val="1"/>
      <w:numFmt w:val="bullet"/>
      <w:lvlText w:val="o"/>
      <w:lvlJc w:val="left"/>
      <w:pPr>
        <w:ind w:left="14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D301576">
      <w:start w:val="1"/>
      <w:numFmt w:val="bullet"/>
      <w:lvlText w:val="▪"/>
      <w:lvlJc w:val="left"/>
      <w:pPr>
        <w:ind w:left="21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CDF60FC2">
      <w:start w:val="1"/>
      <w:numFmt w:val="bullet"/>
      <w:lvlText w:val="•"/>
      <w:lvlJc w:val="left"/>
      <w:pPr>
        <w:ind w:left="28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A9058C4">
      <w:start w:val="1"/>
      <w:numFmt w:val="bullet"/>
      <w:lvlText w:val="o"/>
      <w:lvlJc w:val="left"/>
      <w:pPr>
        <w:ind w:left="359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F5C8008">
      <w:start w:val="1"/>
      <w:numFmt w:val="bullet"/>
      <w:lvlText w:val="▪"/>
      <w:lvlJc w:val="left"/>
      <w:pPr>
        <w:ind w:left="431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420C2C14">
      <w:start w:val="1"/>
      <w:numFmt w:val="bullet"/>
      <w:lvlText w:val="•"/>
      <w:lvlJc w:val="left"/>
      <w:pPr>
        <w:ind w:left="503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DFC24B6">
      <w:start w:val="1"/>
      <w:numFmt w:val="bullet"/>
      <w:lvlText w:val="o"/>
      <w:lvlJc w:val="left"/>
      <w:pPr>
        <w:ind w:left="575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784E04">
      <w:start w:val="1"/>
      <w:numFmt w:val="bullet"/>
      <w:lvlText w:val="▪"/>
      <w:lvlJc w:val="left"/>
      <w:pPr>
        <w:ind w:left="64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96B69C0"/>
    <w:multiLevelType w:val="hybridMultilevel"/>
    <w:tmpl w:val="689E05AE"/>
    <w:lvl w:ilvl="0" w:tplc="284E7B42">
      <w:start w:val="1"/>
      <w:numFmt w:val="bullet"/>
      <w:lvlText w:val="-"/>
      <w:lvlJc w:val="left"/>
      <w:pPr>
        <w:ind w:left="81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6AD3638E"/>
    <w:multiLevelType w:val="hybridMultilevel"/>
    <w:tmpl w:val="2786C3F4"/>
    <w:lvl w:ilvl="0" w:tplc="284E7B42">
      <w:start w:val="1"/>
      <w:numFmt w:val="bullet"/>
      <w:lvlText w:val="-"/>
      <w:lvlJc w:val="left"/>
      <w:pPr>
        <w:ind w:left="720"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11637"/>
    <w:multiLevelType w:val="hybridMultilevel"/>
    <w:tmpl w:val="FB2A474E"/>
    <w:lvl w:ilvl="0" w:tplc="F42254D8">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DE7FD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D03A0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CACF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64851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38CFF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E84A9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2ECEC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8318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7106051"/>
    <w:multiLevelType w:val="hybridMultilevel"/>
    <w:tmpl w:val="E244F9D4"/>
    <w:lvl w:ilvl="0" w:tplc="7F0E9F5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4116FD"/>
    <w:multiLevelType w:val="hybridMultilevel"/>
    <w:tmpl w:val="23D06A9E"/>
    <w:lvl w:ilvl="0" w:tplc="284E7B42">
      <w:start w:val="1"/>
      <w:numFmt w:val="bullet"/>
      <w:lvlText w:val="-"/>
      <w:lvlJc w:val="left"/>
      <w:pPr>
        <w:ind w:left="2844" w:hanging="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090003" w:tentative="1">
      <w:start w:val="1"/>
      <w:numFmt w:val="bullet"/>
      <w:lvlText w:val="o"/>
      <w:lvlJc w:val="left"/>
      <w:pPr>
        <w:ind w:left="3564" w:hanging="360"/>
      </w:pPr>
      <w:rPr>
        <w:rFonts w:ascii="Courier New" w:hAnsi="Courier New" w:cs="Courier New" w:hint="default"/>
      </w:rPr>
    </w:lvl>
    <w:lvl w:ilvl="2" w:tplc="04090005" w:tentative="1">
      <w:start w:val="1"/>
      <w:numFmt w:val="bullet"/>
      <w:lvlText w:val=""/>
      <w:lvlJc w:val="left"/>
      <w:pPr>
        <w:ind w:left="4284" w:hanging="360"/>
      </w:pPr>
      <w:rPr>
        <w:rFonts w:ascii="Wingdings" w:hAnsi="Wingdings" w:hint="default"/>
      </w:rPr>
    </w:lvl>
    <w:lvl w:ilvl="3" w:tplc="04090001" w:tentative="1">
      <w:start w:val="1"/>
      <w:numFmt w:val="bullet"/>
      <w:lvlText w:val=""/>
      <w:lvlJc w:val="left"/>
      <w:pPr>
        <w:ind w:left="5004" w:hanging="360"/>
      </w:pPr>
      <w:rPr>
        <w:rFonts w:ascii="Symbol" w:hAnsi="Symbol" w:hint="default"/>
      </w:rPr>
    </w:lvl>
    <w:lvl w:ilvl="4" w:tplc="04090003" w:tentative="1">
      <w:start w:val="1"/>
      <w:numFmt w:val="bullet"/>
      <w:lvlText w:val="o"/>
      <w:lvlJc w:val="left"/>
      <w:pPr>
        <w:ind w:left="5724" w:hanging="360"/>
      </w:pPr>
      <w:rPr>
        <w:rFonts w:ascii="Courier New" w:hAnsi="Courier New" w:cs="Courier New" w:hint="default"/>
      </w:rPr>
    </w:lvl>
    <w:lvl w:ilvl="5" w:tplc="04090005" w:tentative="1">
      <w:start w:val="1"/>
      <w:numFmt w:val="bullet"/>
      <w:lvlText w:val=""/>
      <w:lvlJc w:val="left"/>
      <w:pPr>
        <w:ind w:left="6444" w:hanging="360"/>
      </w:pPr>
      <w:rPr>
        <w:rFonts w:ascii="Wingdings" w:hAnsi="Wingdings" w:hint="default"/>
      </w:rPr>
    </w:lvl>
    <w:lvl w:ilvl="6" w:tplc="04090001" w:tentative="1">
      <w:start w:val="1"/>
      <w:numFmt w:val="bullet"/>
      <w:lvlText w:val=""/>
      <w:lvlJc w:val="left"/>
      <w:pPr>
        <w:ind w:left="7164" w:hanging="360"/>
      </w:pPr>
      <w:rPr>
        <w:rFonts w:ascii="Symbol" w:hAnsi="Symbol" w:hint="default"/>
      </w:rPr>
    </w:lvl>
    <w:lvl w:ilvl="7" w:tplc="04090003" w:tentative="1">
      <w:start w:val="1"/>
      <w:numFmt w:val="bullet"/>
      <w:lvlText w:val="o"/>
      <w:lvlJc w:val="left"/>
      <w:pPr>
        <w:ind w:left="7884" w:hanging="360"/>
      </w:pPr>
      <w:rPr>
        <w:rFonts w:ascii="Courier New" w:hAnsi="Courier New" w:cs="Courier New" w:hint="default"/>
      </w:rPr>
    </w:lvl>
    <w:lvl w:ilvl="8" w:tplc="04090005" w:tentative="1">
      <w:start w:val="1"/>
      <w:numFmt w:val="bullet"/>
      <w:lvlText w:val=""/>
      <w:lvlJc w:val="left"/>
      <w:pPr>
        <w:ind w:left="8604" w:hanging="360"/>
      </w:pPr>
      <w:rPr>
        <w:rFonts w:ascii="Wingdings" w:hAnsi="Wingdings" w:hint="default"/>
      </w:rPr>
    </w:lvl>
  </w:abstractNum>
  <w:abstractNum w:abstractNumId="33" w15:restartNumberingAfterBreak="0">
    <w:nsid w:val="7FEF3E74"/>
    <w:multiLevelType w:val="hybridMultilevel"/>
    <w:tmpl w:val="48FEBA74"/>
    <w:lvl w:ilvl="0" w:tplc="041A0001">
      <w:start w:val="1"/>
      <w:numFmt w:val="bullet"/>
      <w:lvlText w:val=""/>
      <w:lvlJc w:val="left"/>
      <w:pPr>
        <w:tabs>
          <w:tab w:val="num" w:pos="3192"/>
        </w:tabs>
        <w:ind w:left="3192" w:hanging="360"/>
      </w:pPr>
      <w:rPr>
        <w:rFonts w:ascii="Symbol" w:hAnsi="Symbol" w:hint="default"/>
      </w:rPr>
    </w:lvl>
    <w:lvl w:ilvl="1" w:tplc="041A0003">
      <w:start w:val="1"/>
      <w:numFmt w:val="bullet"/>
      <w:lvlText w:val="o"/>
      <w:lvlJc w:val="left"/>
      <w:pPr>
        <w:tabs>
          <w:tab w:val="num" w:pos="3912"/>
        </w:tabs>
        <w:ind w:left="3912" w:hanging="360"/>
      </w:pPr>
      <w:rPr>
        <w:rFonts w:ascii="Courier New" w:hAnsi="Courier New" w:cs="Courier New" w:hint="default"/>
      </w:rPr>
    </w:lvl>
    <w:lvl w:ilvl="2" w:tplc="041A0005">
      <w:start w:val="1"/>
      <w:numFmt w:val="bullet"/>
      <w:lvlText w:val=""/>
      <w:lvlJc w:val="left"/>
      <w:pPr>
        <w:tabs>
          <w:tab w:val="num" w:pos="4632"/>
        </w:tabs>
        <w:ind w:left="4632" w:hanging="360"/>
      </w:pPr>
      <w:rPr>
        <w:rFonts w:ascii="Wingdings" w:hAnsi="Wingdings" w:hint="default"/>
      </w:rPr>
    </w:lvl>
    <w:lvl w:ilvl="3" w:tplc="041A0001">
      <w:start w:val="1"/>
      <w:numFmt w:val="bullet"/>
      <w:lvlText w:val=""/>
      <w:lvlJc w:val="left"/>
      <w:pPr>
        <w:tabs>
          <w:tab w:val="num" w:pos="5352"/>
        </w:tabs>
        <w:ind w:left="5352" w:hanging="360"/>
      </w:pPr>
      <w:rPr>
        <w:rFonts w:ascii="Symbol" w:hAnsi="Symbol" w:hint="default"/>
      </w:rPr>
    </w:lvl>
    <w:lvl w:ilvl="4" w:tplc="041A0003">
      <w:start w:val="1"/>
      <w:numFmt w:val="bullet"/>
      <w:lvlText w:val="o"/>
      <w:lvlJc w:val="left"/>
      <w:pPr>
        <w:tabs>
          <w:tab w:val="num" w:pos="6072"/>
        </w:tabs>
        <w:ind w:left="6072" w:hanging="360"/>
      </w:pPr>
      <w:rPr>
        <w:rFonts w:ascii="Courier New" w:hAnsi="Courier New" w:cs="Courier New" w:hint="default"/>
      </w:rPr>
    </w:lvl>
    <w:lvl w:ilvl="5" w:tplc="041A0005">
      <w:start w:val="1"/>
      <w:numFmt w:val="bullet"/>
      <w:lvlText w:val=""/>
      <w:lvlJc w:val="left"/>
      <w:pPr>
        <w:tabs>
          <w:tab w:val="num" w:pos="6792"/>
        </w:tabs>
        <w:ind w:left="6792" w:hanging="360"/>
      </w:pPr>
      <w:rPr>
        <w:rFonts w:ascii="Wingdings" w:hAnsi="Wingdings" w:hint="default"/>
      </w:rPr>
    </w:lvl>
    <w:lvl w:ilvl="6" w:tplc="041A0001">
      <w:start w:val="1"/>
      <w:numFmt w:val="bullet"/>
      <w:lvlText w:val=""/>
      <w:lvlJc w:val="left"/>
      <w:pPr>
        <w:tabs>
          <w:tab w:val="num" w:pos="7512"/>
        </w:tabs>
        <w:ind w:left="7512" w:hanging="360"/>
      </w:pPr>
      <w:rPr>
        <w:rFonts w:ascii="Symbol" w:hAnsi="Symbol" w:hint="default"/>
      </w:rPr>
    </w:lvl>
    <w:lvl w:ilvl="7" w:tplc="041A0003">
      <w:start w:val="1"/>
      <w:numFmt w:val="bullet"/>
      <w:lvlText w:val="o"/>
      <w:lvlJc w:val="left"/>
      <w:pPr>
        <w:tabs>
          <w:tab w:val="num" w:pos="8232"/>
        </w:tabs>
        <w:ind w:left="8232" w:hanging="360"/>
      </w:pPr>
      <w:rPr>
        <w:rFonts w:ascii="Courier New" w:hAnsi="Courier New" w:cs="Courier New" w:hint="default"/>
      </w:rPr>
    </w:lvl>
    <w:lvl w:ilvl="8" w:tplc="041A0005">
      <w:start w:val="1"/>
      <w:numFmt w:val="bullet"/>
      <w:lvlText w:val=""/>
      <w:lvlJc w:val="left"/>
      <w:pPr>
        <w:tabs>
          <w:tab w:val="num" w:pos="8952"/>
        </w:tabs>
        <w:ind w:left="8952" w:hanging="360"/>
      </w:pPr>
      <w:rPr>
        <w:rFonts w:ascii="Wingdings" w:hAnsi="Wingdings" w:hint="default"/>
      </w:rPr>
    </w:lvl>
  </w:abstractNum>
  <w:num w:numId="1" w16cid:durableId="2078017913">
    <w:abstractNumId w:val="25"/>
  </w:num>
  <w:num w:numId="2" w16cid:durableId="1100179541">
    <w:abstractNumId w:val="33"/>
  </w:num>
  <w:num w:numId="3" w16cid:durableId="715154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94264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34626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6862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8198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3457209">
    <w:abstractNumId w:val="18"/>
  </w:num>
  <w:num w:numId="9" w16cid:durableId="1394505024">
    <w:abstractNumId w:val="22"/>
  </w:num>
  <w:num w:numId="10" w16cid:durableId="1486899678">
    <w:abstractNumId w:val="12"/>
  </w:num>
  <w:num w:numId="11" w16cid:durableId="1364134036">
    <w:abstractNumId w:val="14"/>
  </w:num>
  <w:num w:numId="12" w16cid:durableId="1420834126">
    <w:abstractNumId w:val="30"/>
  </w:num>
  <w:num w:numId="13" w16cid:durableId="757412179">
    <w:abstractNumId w:val="27"/>
  </w:num>
  <w:num w:numId="14" w16cid:durableId="2053654473">
    <w:abstractNumId w:val="31"/>
  </w:num>
  <w:num w:numId="15" w16cid:durableId="1372801385">
    <w:abstractNumId w:val="16"/>
  </w:num>
  <w:num w:numId="16" w16cid:durableId="1206601120">
    <w:abstractNumId w:val="24"/>
  </w:num>
  <w:num w:numId="17" w16cid:durableId="1061103665">
    <w:abstractNumId w:val="8"/>
  </w:num>
  <w:num w:numId="18" w16cid:durableId="580530843">
    <w:abstractNumId w:val="5"/>
  </w:num>
  <w:num w:numId="19" w16cid:durableId="966591447">
    <w:abstractNumId w:val="6"/>
  </w:num>
  <w:num w:numId="20" w16cid:durableId="649986430">
    <w:abstractNumId w:val="28"/>
  </w:num>
  <w:num w:numId="21" w16cid:durableId="136000482">
    <w:abstractNumId w:val="7"/>
  </w:num>
  <w:num w:numId="22" w16cid:durableId="728773716">
    <w:abstractNumId w:val="20"/>
  </w:num>
  <w:num w:numId="23" w16cid:durableId="248930553">
    <w:abstractNumId w:val="29"/>
  </w:num>
  <w:num w:numId="24" w16cid:durableId="77555709">
    <w:abstractNumId w:val="11"/>
  </w:num>
  <w:num w:numId="25" w16cid:durableId="208610280">
    <w:abstractNumId w:val="17"/>
  </w:num>
  <w:num w:numId="26" w16cid:durableId="234634472">
    <w:abstractNumId w:val="26"/>
  </w:num>
  <w:num w:numId="27" w16cid:durableId="2103406592">
    <w:abstractNumId w:val="4"/>
  </w:num>
  <w:num w:numId="28" w16cid:durableId="1536767589">
    <w:abstractNumId w:val="32"/>
  </w:num>
  <w:num w:numId="29" w16cid:durableId="1481732277">
    <w:abstractNumId w:val="9"/>
  </w:num>
  <w:num w:numId="30" w16cid:durableId="630088111">
    <w:abstractNumId w:val="19"/>
  </w:num>
  <w:num w:numId="31" w16cid:durableId="1504003930">
    <w:abstractNumId w:val="1"/>
  </w:num>
  <w:num w:numId="32" w16cid:durableId="1531140143">
    <w:abstractNumId w:val="23"/>
  </w:num>
  <w:num w:numId="33" w16cid:durableId="460349416">
    <w:abstractNumId w:val="13"/>
  </w:num>
  <w:num w:numId="34" w16cid:durableId="1820729990">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BA9"/>
    <w:rsid w:val="0002128C"/>
    <w:rsid w:val="0006030D"/>
    <w:rsid w:val="000A038C"/>
    <w:rsid w:val="000A0D69"/>
    <w:rsid w:val="000A3CE8"/>
    <w:rsid w:val="000C6D69"/>
    <w:rsid w:val="00130E35"/>
    <w:rsid w:val="001336B8"/>
    <w:rsid w:val="00144DDE"/>
    <w:rsid w:val="001D3A95"/>
    <w:rsid w:val="0026708E"/>
    <w:rsid w:val="002937D9"/>
    <w:rsid w:val="002A2568"/>
    <w:rsid w:val="002C210D"/>
    <w:rsid w:val="002F1A7D"/>
    <w:rsid w:val="0033409F"/>
    <w:rsid w:val="00341456"/>
    <w:rsid w:val="00363D86"/>
    <w:rsid w:val="003E3918"/>
    <w:rsid w:val="003F182E"/>
    <w:rsid w:val="00444F13"/>
    <w:rsid w:val="004F1095"/>
    <w:rsid w:val="00513E11"/>
    <w:rsid w:val="00530527"/>
    <w:rsid w:val="005D2784"/>
    <w:rsid w:val="005F090B"/>
    <w:rsid w:val="00613780"/>
    <w:rsid w:val="00622040"/>
    <w:rsid w:val="00667BF6"/>
    <w:rsid w:val="006824D4"/>
    <w:rsid w:val="006E7757"/>
    <w:rsid w:val="00717177"/>
    <w:rsid w:val="007260D3"/>
    <w:rsid w:val="00734CCB"/>
    <w:rsid w:val="00737473"/>
    <w:rsid w:val="00747D50"/>
    <w:rsid w:val="00770456"/>
    <w:rsid w:val="00771099"/>
    <w:rsid w:val="00821193"/>
    <w:rsid w:val="00864B55"/>
    <w:rsid w:val="008D002A"/>
    <w:rsid w:val="009464BF"/>
    <w:rsid w:val="009624C8"/>
    <w:rsid w:val="00986362"/>
    <w:rsid w:val="00995BE2"/>
    <w:rsid w:val="009A651B"/>
    <w:rsid w:val="00AD755F"/>
    <w:rsid w:val="00AE4561"/>
    <w:rsid w:val="00B46243"/>
    <w:rsid w:val="00B61B67"/>
    <w:rsid w:val="00BC595E"/>
    <w:rsid w:val="00C87282"/>
    <w:rsid w:val="00D74BA9"/>
    <w:rsid w:val="00E01DAA"/>
    <w:rsid w:val="00E14A3B"/>
    <w:rsid w:val="00E9297C"/>
    <w:rsid w:val="00EC464E"/>
    <w:rsid w:val="00F0142C"/>
    <w:rsid w:val="00F41D7A"/>
    <w:rsid w:val="00FB79E8"/>
    <w:rsid w:val="00FD5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4AE76"/>
  <w15:chartTrackingRefBased/>
  <w15:docId w15:val="{D9C32B6C-B4F1-4D3E-A45A-97D30CC4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918"/>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uiPriority w:val="9"/>
    <w:qFormat/>
    <w:rsid w:val="003E3918"/>
    <w:pPr>
      <w:keepNext/>
      <w:outlineLvl w:val="0"/>
    </w:pPr>
    <w:rPr>
      <w:rFonts w:ascii="Arial" w:hAnsi="Arial"/>
      <w:b/>
      <w:bCs/>
      <w:sz w:val="20"/>
    </w:rPr>
  </w:style>
  <w:style w:type="paragraph" w:styleId="Heading2">
    <w:name w:val="heading 2"/>
    <w:basedOn w:val="Normal"/>
    <w:next w:val="Normal"/>
    <w:link w:val="Heading2Char"/>
    <w:uiPriority w:val="9"/>
    <w:semiHidden/>
    <w:unhideWhenUsed/>
    <w:qFormat/>
    <w:rsid w:val="003E3918"/>
    <w:pPr>
      <w:keepNext/>
      <w:outlineLvl w:val="1"/>
    </w:pPr>
    <w:rPr>
      <w:sz w:val="28"/>
    </w:rPr>
  </w:style>
  <w:style w:type="paragraph" w:styleId="Heading3">
    <w:name w:val="heading 3"/>
    <w:basedOn w:val="Normal"/>
    <w:next w:val="Normal"/>
    <w:link w:val="Heading3Char"/>
    <w:semiHidden/>
    <w:unhideWhenUsed/>
    <w:qFormat/>
    <w:rsid w:val="003E3918"/>
    <w:pPr>
      <w:keepNext/>
      <w:jc w:val="center"/>
      <w:outlineLvl w:val="2"/>
    </w:pPr>
    <w:rPr>
      <w:sz w:val="28"/>
    </w:rPr>
  </w:style>
  <w:style w:type="paragraph" w:styleId="Heading4">
    <w:name w:val="heading 4"/>
    <w:basedOn w:val="Normal"/>
    <w:next w:val="Normal"/>
    <w:link w:val="Heading4Char"/>
    <w:uiPriority w:val="9"/>
    <w:semiHidden/>
    <w:unhideWhenUsed/>
    <w:qFormat/>
    <w:rsid w:val="003E3918"/>
    <w:pPr>
      <w:keepNext/>
      <w:outlineLvl w:val="3"/>
    </w:pPr>
    <w:rPr>
      <w:b/>
    </w:rPr>
  </w:style>
  <w:style w:type="paragraph" w:styleId="Heading5">
    <w:name w:val="heading 5"/>
    <w:basedOn w:val="Normal"/>
    <w:next w:val="Normal"/>
    <w:link w:val="Heading5Char"/>
    <w:semiHidden/>
    <w:unhideWhenUsed/>
    <w:qFormat/>
    <w:rsid w:val="003E3918"/>
    <w:pPr>
      <w:keepNext/>
      <w:ind w:left="2484" w:firstLine="348"/>
      <w:outlineLvl w:val="4"/>
    </w:pPr>
    <w:rPr>
      <w:rFonts w:ascii="Arial" w:hAnsi="Arial"/>
      <w:b/>
      <w:i/>
      <w:iCs/>
      <w:sz w:val="32"/>
    </w:rPr>
  </w:style>
  <w:style w:type="paragraph" w:styleId="Heading6">
    <w:name w:val="heading 6"/>
    <w:basedOn w:val="Normal"/>
    <w:next w:val="Normal"/>
    <w:link w:val="Heading6Char"/>
    <w:semiHidden/>
    <w:unhideWhenUsed/>
    <w:qFormat/>
    <w:rsid w:val="003E3918"/>
    <w:pPr>
      <w:spacing w:before="240" w:after="60"/>
      <w:outlineLvl w:val="5"/>
    </w:pPr>
    <w:rPr>
      <w:b/>
      <w:bCs/>
      <w:sz w:val="22"/>
      <w:szCs w:val="22"/>
    </w:rPr>
  </w:style>
  <w:style w:type="paragraph" w:styleId="Heading9">
    <w:name w:val="heading 9"/>
    <w:basedOn w:val="Normal"/>
    <w:next w:val="Normal"/>
    <w:link w:val="Heading9Char"/>
    <w:uiPriority w:val="99"/>
    <w:semiHidden/>
    <w:unhideWhenUsed/>
    <w:qFormat/>
    <w:rsid w:val="003E3918"/>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918"/>
    <w:rPr>
      <w:rFonts w:ascii="Arial" w:eastAsia="Times New Roman" w:hAnsi="Arial" w:cs="Times New Roman"/>
      <w:b/>
      <w:bCs/>
      <w:sz w:val="20"/>
      <w:szCs w:val="24"/>
      <w:lang w:val="hr-HR" w:eastAsia="hr-HR"/>
    </w:rPr>
  </w:style>
  <w:style w:type="character" w:customStyle="1" w:styleId="Heading2Char">
    <w:name w:val="Heading 2 Char"/>
    <w:basedOn w:val="DefaultParagraphFont"/>
    <w:link w:val="Heading2"/>
    <w:uiPriority w:val="9"/>
    <w:semiHidden/>
    <w:rsid w:val="003E3918"/>
    <w:rPr>
      <w:rFonts w:ascii="Times New Roman" w:eastAsia="Times New Roman" w:hAnsi="Times New Roman" w:cs="Times New Roman"/>
      <w:sz w:val="28"/>
      <w:szCs w:val="24"/>
      <w:lang w:val="hr-HR" w:eastAsia="hr-HR"/>
    </w:rPr>
  </w:style>
  <w:style w:type="character" w:customStyle="1" w:styleId="Heading3Char">
    <w:name w:val="Heading 3 Char"/>
    <w:basedOn w:val="DefaultParagraphFont"/>
    <w:link w:val="Heading3"/>
    <w:semiHidden/>
    <w:rsid w:val="003E3918"/>
    <w:rPr>
      <w:rFonts w:ascii="Times New Roman" w:eastAsia="Times New Roman" w:hAnsi="Times New Roman" w:cs="Times New Roman"/>
      <w:sz w:val="28"/>
      <w:szCs w:val="24"/>
      <w:lang w:val="hr-HR" w:eastAsia="hr-HR"/>
    </w:rPr>
  </w:style>
  <w:style w:type="character" w:customStyle="1" w:styleId="Heading4Char">
    <w:name w:val="Heading 4 Char"/>
    <w:basedOn w:val="DefaultParagraphFont"/>
    <w:link w:val="Heading4"/>
    <w:uiPriority w:val="9"/>
    <w:semiHidden/>
    <w:rsid w:val="003E3918"/>
    <w:rPr>
      <w:rFonts w:ascii="Times New Roman" w:eastAsia="Times New Roman" w:hAnsi="Times New Roman" w:cs="Times New Roman"/>
      <w:b/>
      <w:sz w:val="24"/>
      <w:szCs w:val="24"/>
      <w:lang w:val="hr-HR" w:eastAsia="hr-HR"/>
    </w:rPr>
  </w:style>
  <w:style w:type="character" w:customStyle="1" w:styleId="Heading5Char">
    <w:name w:val="Heading 5 Char"/>
    <w:basedOn w:val="DefaultParagraphFont"/>
    <w:link w:val="Heading5"/>
    <w:semiHidden/>
    <w:rsid w:val="003E3918"/>
    <w:rPr>
      <w:rFonts w:ascii="Arial" w:eastAsia="Times New Roman" w:hAnsi="Arial" w:cs="Times New Roman"/>
      <w:b/>
      <w:i/>
      <w:iCs/>
      <w:sz w:val="32"/>
      <w:szCs w:val="24"/>
      <w:lang w:val="hr-HR" w:eastAsia="hr-HR"/>
    </w:rPr>
  </w:style>
  <w:style w:type="character" w:customStyle="1" w:styleId="Heading6Char">
    <w:name w:val="Heading 6 Char"/>
    <w:basedOn w:val="DefaultParagraphFont"/>
    <w:link w:val="Heading6"/>
    <w:semiHidden/>
    <w:rsid w:val="003E3918"/>
    <w:rPr>
      <w:rFonts w:ascii="Times New Roman" w:eastAsia="Times New Roman" w:hAnsi="Times New Roman" w:cs="Times New Roman"/>
      <w:b/>
      <w:bCs/>
      <w:lang w:val="hr-HR" w:eastAsia="hr-HR"/>
    </w:rPr>
  </w:style>
  <w:style w:type="character" w:customStyle="1" w:styleId="Heading9Char">
    <w:name w:val="Heading 9 Char"/>
    <w:basedOn w:val="DefaultParagraphFont"/>
    <w:link w:val="Heading9"/>
    <w:uiPriority w:val="99"/>
    <w:semiHidden/>
    <w:rsid w:val="003E3918"/>
    <w:rPr>
      <w:rFonts w:ascii="Cambria" w:eastAsia="Times New Roman" w:hAnsi="Cambria" w:cs="Times New Roman"/>
      <w:lang w:val="hr-HR" w:eastAsia="hr-HR"/>
    </w:rPr>
  </w:style>
  <w:style w:type="character" w:styleId="Hyperlink">
    <w:name w:val="Hyperlink"/>
    <w:uiPriority w:val="99"/>
    <w:unhideWhenUsed/>
    <w:rsid w:val="003E3918"/>
    <w:rPr>
      <w:color w:val="0000FF"/>
      <w:u w:val="single"/>
    </w:rPr>
  </w:style>
  <w:style w:type="character" w:styleId="FollowedHyperlink">
    <w:name w:val="FollowedHyperlink"/>
    <w:basedOn w:val="DefaultParagraphFont"/>
    <w:uiPriority w:val="99"/>
    <w:semiHidden/>
    <w:unhideWhenUsed/>
    <w:rsid w:val="003E3918"/>
    <w:rPr>
      <w:color w:val="954F72" w:themeColor="followedHyperlink"/>
      <w:u w:val="single"/>
    </w:rPr>
  </w:style>
  <w:style w:type="paragraph" w:customStyle="1" w:styleId="msonormal0">
    <w:name w:val="msonormal"/>
    <w:basedOn w:val="Normal"/>
    <w:uiPriority w:val="99"/>
    <w:rsid w:val="003E3918"/>
    <w:pPr>
      <w:spacing w:before="100" w:beforeAutospacing="1" w:after="100" w:afterAutospacing="1"/>
    </w:pPr>
  </w:style>
  <w:style w:type="paragraph" w:styleId="NormalWeb">
    <w:name w:val="Normal (Web)"/>
    <w:basedOn w:val="Normal"/>
    <w:uiPriority w:val="99"/>
    <w:semiHidden/>
    <w:unhideWhenUsed/>
    <w:rsid w:val="003E3918"/>
    <w:pPr>
      <w:spacing w:before="100" w:beforeAutospacing="1" w:after="100" w:afterAutospacing="1"/>
    </w:pPr>
  </w:style>
  <w:style w:type="paragraph" w:styleId="TOC1">
    <w:name w:val="toc 1"/>
    <w:basedOn w:val="Normal"/>
    <w:next w:val="Normal"/>
    <w:autoRedefine/>
    <w:uiPriority w:val="39"/>
    <w:semiHidden/>
    <w:unhideWhenUsed/>
    <w:rsid w:val="003E3918"/>
    <w:pPr>
      <w:tabs>
        <w:tab w:val="left" w:pos="567"/>
        <w:tab w:val="left" w:pos="993"/>
        <w:tab w:val="right" w:leader="dot" w:pos="9072"/>
      </w:tabs>
      <w:ind w:left="567" w:hanging="567"/>
    </w:pPr>
    <w:rPr>
      <w:rFonts w:ascii="Arial" w:hAnsi="Arial" w:cs="Arial"/>
      <w:noProof/>
      <w:sz w:val="22"/>
      <w:szCs w:val="22"/>
    </w:rPr>
  </w:style>
  <w:style w:type="paragraph" w:styleId="TOC2">
    <w:name w:val="toc 2"/>
    <w:basedOn w:val="Normal"/>
    <w:next w:val="Normal"/>
    <w:autoRedefine/>
    <w:uiPriority w:val="39"/>
    <w:semiHidden/>
    <w:unhideWhenUsed/>
    <w:rsid w:val="003E3918"/>
    <w:pPr>
      <w:spacing w:after="100" w:line="256" w:lineRule="auto"/>
      <w:ind w:left="220"/>
    </w:pPr>
    <w:rPr>
      <w:rFonts w:ascii="Calibri" w:eastAsia="Calibri" w:hAnsi="Calibri"/>
      <w:sz w:val="22"/>
      <w:szCs w:val="22"/>
      <w:lang w:eastAsia="en-US"/>
    </w:rPr>
  </w:style>
  <w:style w:type="paragraph" w:styleId="TOC3">
    <w:name w:val="toc 3"/>
    <w:basedOn w:val="Normal"/>
    <w:next w:val="Normal"/>
    <w:autoRedefine/>
    <w:uiPriority w:val="39"/>
    <w:semiHidden/>
    <w:unhideWhenUsed/>
    <w:rsid w:val="003E3918"/>
    <w:pPr>
      <w:spacing w:after="100" w:line="256" w:lineRule="auto"/>
      <w:ind w:left="440"/>
    </w:pPr>
    <w:rPr>
      <w:rFonts w:ascii="Calibri" w:eastAsia="Calibri" w:hAnsi="Calibri"/>
      <w:sz w:val="22"/>
      <w:szCs w:val="22"/>
      <w:lang w:eastAsia="en-US"/>
    </w:rPr>
  </w:style>
  <w:style w:type="paragraph" w:styleId="TOC4">
    <w:name w:val="toc 4"/>
    <w:basedOn w:val="Normal"/>
    <w:next w:val="Normal"/>
    <w:autoRedefine/>
    <w:uiPriority w:val="39"/>
    <w:semiHidden/>
    <w:unhideWhenUsed/>
    <w:rsid w:val="003E3918"/>
    <w:pPr>
      <w:spacing w:after="100" w:line="25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semiHidden/>
    <w:unhideWhenUsed/>
    <w:rsid w:val="003E3918"/>
    <w:pPr>
      <w:spacing w:after="100" w:line="25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3E3918"/>
    <w:pPr>
      <w:spacing w:after="100" w:line="25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3E3918"/>
    <w:pPr>
      <w:spacing w:after="100" w:line="25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3E3918"/>
    <w:pPr>
      <w:spacing w:after="100" w:line="25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3E3918"/>
    <w:pPr>
      <w:spacing w:after="100" w:line="256" w:lineRule="auto"/>
      <w:ind w:left="1760"/>
    </w:pPr>
    <w:rPr>
      <w:rFonts w:asciiTheme="minorHAnsi" w:eastAsiaTheme="minorEastAsia" w:hAnsiTheme="minorHAnsi" w:cstheme="minorBidi"/>
      <w:sz w:val="22"/>
      <w:szCs w:val="22"/>
    </w:rPr>
  </w:style>
  <w:style w:type="paragraph" w:styleId="FootnoteText">
    <w:name w:val="footnote text"/>
    <w:basedOn w:val="Normal"/>
    <w:link w:val="FootnoteTextChar"/>
    <w:uiPriority w:val="99"/>
    <w:semiHidden/>
    <w:unhideWhenUsed/>
    <w:rsid w:val="003E3918"/>
    <w:pPr>
      <w:ind w:left="10" w:hanging="10"/>
      <w:jc w:val="both"/>
    </w:pPr>
    <w:rPr>
      <w:rFonts w:ascii="Arial" w:eastAsia="Arial" w:hAnsi="Arial" w:cs="Arial"/>
      <w:color w:val="000000"/>
      <w:sz w:val="20"/>
      <w:szCs w:val="20"/>
    </w:rPr>
  </w:style>
  <w:style w:type="character" w:customStyle="1" w:styleId="FootnoteTextChar">
    <w:name w:val="Footnote Text Char"/>
    <w:basedOn w:val="DefaultParagraphFont"/>
    <w:link w:val="FootnoteText"/>
    <w:uiPriority w:val="99"/>
    <w:semiHidden/>
    <w:rsid w:val="003E3918"/>
    <w:rPr>
      <w:rFonts w:ascii="Arial" w:eastAsia="Arial" w:hAnsi="Arial" w:cs="Arial"/>
      <w:color w:val="000000"/>
      <w:sz w:val="20"/>
      <w:szCs w:val="20"/>
      <w:lang w:val="hr-HR" w:eastAsia="hr-HR"/>
    </w:rPr>
  </w:style>
  <w:style w:type="paragraph" w:styleId="CommentText">
    <w:name w:val="annotation text"/>
    <w:basedOn w:val="Normal"/>
    <w:link w:val="CommentTextChar"/>
    <w:uiPriority w:val="99"/>
    <w:semiHidden/>
    <w:unhideWhenUsed/>
    <w:rsid w:val="003E3918"/>
    <w:pPr>
      <w:spacing w:after="160"/>
    </w:pPr>
    <w:rPr>
      <w:rFonts w:ascii="Calibri" w:eastAsia="Calibri" w:hAnsi="Calibri"/>
      <w:sz w:val="20"/>
      <w:szCs w:val="20"/>
      <w:lang w:eastAsia="en-US"/>
    </w:rPr>
  </w:style>
  <w:style w:type="character" w:customStyle="1" w:styleId="CommentTextChar">
    <w:name w:val="Comment Text Char"/>
    <w:basedOn w:val="DefaultParagraphFont"/>
    <w:link w:val="CommentText"/>
    <w:uiPriority w:val="99"/>
    <w:semiHidden/>
    <w:rsid w:val="003E3918"/>
    <w:rPr>
      <w:rFonts w:ascii="Calibri" w:eastAsia="Calibri" w:hAnsi="Calibri" w:cs="Times New Roman"/>
      <w:sz w:val="20"/>
      <w:szCs w:val="20"/>
      <w:lang w:val="hr-HR"/>
    </w:rPr>
  </w:style>
  <w:style w:type="character" w:customStyle="1" w:styleId="HeaderChar">
    <w:name w:val="Header Char"/>
    <w:aliases w:val="Char Char"/>
    <w:basedOn w:val="DefaultParagraphFont"/>
    <w:link w:val="Header"/>
    <w:uiPriority w:val="99"/>
    <w:semiHidden/>
    <w:locked/>
    <w:rsid w:val="003E3918"/>
    <w:rPr>
      <w:sz w:val="24"/>
      <w:szCs w:val="24"/>
    </w:rPr>
  </w:style>
  <w:style w:type="paragraph" w:styleId="Header">
    <w:name w:val="header"/>
    <w:aliases w:val="Char"/>
    <w:basedOn w:val="Normal"/>
    <w:link w:val="HeaderChar"/>
    <w:uiPriority w:val="99"/>
    <w:semiHidden/>
    <w:unhideWhenUsed/>
    <w:rsid w:val="003E3918"/>
    <w:pPr>
      <w:tabs>
        <w:tab w:val="center" w:pos="4536"/>
        <w:tab w:val="right" w:pos="9072"/>
      </w:tabs>
    </w:pPr>
    <w:rPr>
      <w:rFonts w:asciiTheme="minorHAnsi" w:eastAsiaTheme="minorHAnsi" w:hAnsiTheme="minorHAnsi" w:cstheme="minorBidi"/>
      <w:lang w:val="en-US" w:eastAsia="en-US"/>
    </w:rPr>
  </w:style>
  <w:style w:type="character" w:customStyle="1" w:styleId="HeaderChar1">
    <w:name w:val="Header Char1"/>
    <w:aliases w:val="Char Char1"/>
    <w:basedOn w:val="DefaultParagraphFont"/>
    <w:uiPriority w:val="99"/>
    <w:semiHidden/>
    <w:rsid w:val="003E3918"/>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semiHidden/>
    <w:unhideWhenUsed/>
    <w:rsid w:val="003E3918"/>
    <w:pPr>
      <w:tabs>
        <w:tab w:val="center" w:pos="4536"/>
        <w:tab w:val="right" w:pos="9072"/>
      </w:tabs>
    </w:pPr>
  </w:style>
  <w:style w:type="character" w:customStyle="1" w:styleId="FooterChar">
    <w:name w:val="Footer Char"/>
    <w:basedOn w:val="DefaultParagraphFont"/>
    <w:link w:val="Footer"/>
    <w:uiPriority w:val="99"/>
    <w:semiHidden/>
    <w:rsid w:val="003E3918"/>
    <w:rPr>
      <w:rFonts w:ascii="Times New Roman" w:eastAsia="Times New Roman" w:hAnsi="Times New Roman" w:cs="Times New Roman"/>
      <w:sz w:val="24"/>
      <w:szCs w:val="24"/>
      <w:lang w:val="hr-HR" w:eastAsia="hr-HR"/>
    </w:rPr>
  </w:style>
  <w:style w:type="paragraph" w:styleId="Caption">
    <w:name w:val="caption"/>
    <w:basedOn w:val="Normal"/>
    <w:next w:val="Normal"/>
    <w:uiPriority w:val="35"/>
    <w:semiHidden/>
    <w:unhideWhenUsed/>
    <w:qFormat/>
    <w:rsid w:val="003E3918"/>
    <w:pPr>
      <w:spacing w:after="200"/>
    </w:pPr>
    <w:rPr>
      <w:rFonts w:ascii="Calibri" w:eastAsia="Calibri" w:hAnsi="Calibri"/>
      <w:b/>
      <w:bCs/>
      <w:color w:val="4F81BD"/>
      <w:sz w:val="18"/>
      <w:szCs w:val="18"/>
      <w:lang w:eastAsia="en-US"/>
    </w:rPr>
  </w:style>
  <w:style w:type="paragraph" w:styleId="EndnoteText">
    <w:name w:val="endnote text"/>
    <w:basedOn w:val="Normal"/>
    <w:link w:val="EndnoteTextChar"/>
    <w:uiPriority w:val="99"/>
    <w:semiHidden/>
    <w:unhideWhenUsed/>
    <w:rsid w:val="003E3918"/>
    <w:pPr>
      <w:widowControl w:val="0"/>
    </w:pPr>
    <w:rPr>
      <w:rFonts w:ascii="Arial" w:hAnsi="Arial"/>
      <w:szCs w:val="20"/>
      <w:lang w:val="en-AU" w:eastAsia="en-US"/>
    </w:rPr>
  </w:style>
  <w:style w:type="character" w:customStyle="1" w:styleId="EndnoteTextChar">
    <w:name w:val="Endnote Text Char"/>
    <w:basedOn w:val="DefaultParagraphFont"/>
    <w:link w:val="EndnoteText"/>
    <w:uiPriority w:val="99"/>
    <w:semiHidden/>
    <w:rsid w:val="003E3918"/>
    <w:rPr>
      <w:rFonts w:ascii="Arial" w:eastAsia="Times New Roman" w:hAnsi="Arial" w:cs="Times New Roman"/>
      <w:sz w:val="24"/>
      <w:szCs w:val="20"/>
      <w:lang w:val="en-AU"/>
    </w:rPr>
  </w:style>
  <w:style w:type="paragraph" w:styleId="Title">
    <w:name w:val="Title"/>
    <w:basedOn w:val="Normal"/>
    <w:link w:val="TitleChar"/>
    <w:uiPriority w:val="99"/>
    <w:qFormat/>
    <w:rsid w:val="003E3918"/>
    <w:pPr>
      <w:jc w:val="center"/>
    </w:pPr>
    <w:rPr>
      <w:rFonts w:ascii="Arial" w:hAnsi="Arial"/>
      <w:b/>
      <w:sz w:val="28"/>
      <w:szCs w:val="20"/>
    </w:rPr>
  </w:style>
  <w:style w:type="character" w:customStyle="1" w:styleId="TitleChar">
    <w:name w:val="Title Char"/>
    <w:basedOn w:val="DefaultParagraphFont"/>
    <w:link w:val="Title"/>
    <w:uiPriority w:val="99"/>
    <w:rsid w:val="003E3918"/>
    <w:rPr>
      <w:rFonts w:ascii="Arial" w:eastAsia="Times New Roman" w:hAnsi="Arial" w:cs="Times New Roman"/>
      <w:b/>
      <w:sz w:val="28"/>
      <w:szCs w:val="20"/>
      <w:lang w:val="hr-HR" w:eastAsia="hr-HR"/>
    </w:rPr>
  </w:style>
  <w:style w:type="paragraph" w:styleId="BodyText">
    <w:name w:val="Body Text"/>
    <w:basedOn w:val="Normal"/>
    <w:link w:val="BodyTextChar"/>
    <w:uiPriority w:val="1"/>
    <w:semiHidden/>
    <w:unhideWhenUsed/>
    <w:qFormat/>
    <w:rsid w:val="003E3918"/>
    <w:pPr>
      <w:jc w:val="center"/>
    </w:pPr>
    <w:rPr>
      <w:sz w:val="28"/>
    </w:rPr>
  </w:style>
  <w:style w:type="character" w:customStyle="1" w:styleId="BodyTextChar">
    <w:name w:val="Body Text Char"/>
    <w:basedOn w:val="DefaultParagraphFont"/>
    <w:link w:val="BodyText"/>
    <w:uiPriority w:val="1"/>
    <w:semiHidden/>
    <w:rsid w:val="003E3918"/>
    <w:rPr>
      <w:rFonts w:ascii="Times New Roman" w:eastAsia="Times New Roman" w:hAnsi="Times New Roman" w:cs="Times New Roman"/>
      <w:sz w:val="28"/>
      <w:szCs w:val="24"/>
      <w:lang w:val="hr-HR" w:eastAsia="hr-HR"/>
    </w:rPr>
  </w:style>
  <w:style w:type="paragraph" w:styleId="BodyTextIndent">
    <w:name w:val="Body Text Indent"/>
    <w:basedOn w:val="Normal"/>
    <w:link w:val="BodyTextIndentChar"/>
    <w:uiPriority w:val="99"/>
    <w:semiHidden/>
    <w:unhideWhenUsed/>
    <w:rsid w:val="003E3918"/>
    <w:pPr>
      <w:ind w:left="1416"/>
    </w:pPr>
    <w:rPr>
      <w:rFonts w:ascii="Arial" w:hAnsi="Arial"/>
    </w:rPr>
  </w:style>
  <w:style w:type="character" w:customStyle="1" w:styleId="BodyTextIndentChar">
    <w:name w:val="Body Text Indent Char"/>
    <w:basedOn w:val="DefaultParagraphFont"/>
    <w:link w:val="BodyTextIndent"/>
    <w:uiPriority w:val="99"/>
    <w:semiHidden/>
    <w:rsid w:val="003E3918"/>
    <w:rPr>
      <w:rFonts w:ascii="Arial" w:eastAsia="Times New Roman" w:hAnsi="Arial" w:cs="Times New Roman"/>
      <w:sz w:val="24"/>
      <w:szCs w:val="24"/>
      <w:lang w:val="hr-HR" w:eastAsia="hr-HR"/>
    </w:rPr>
  </w:style>
  <w:style w:type="paragraph" w:styleId="BodyText2">
    <w:name w:val="Body Text 2"/>
    <w:basedOn w:val="Normal"/>
    <w:link w:val="BodyText2Char"/>
    <w:uiPriority w:val="99"/>
    <w:semiHidden/>
    <w:unhideWhenUsed/>
    <w:rsid w:val="003E3918"/>
    <w:pPr>
      <w:ind w:right="360"/>
      <w:jc w:val="center"/>
    </w:pPr>
    <w:rPr>
      <w:b/>
      <w:sz w:val="16"/>
      <w:szCs w:val="20"/>
      <w:lang w:val="en-GB"/>
    </w:rPr>
  </w:style>
  <w:style w:type="character" w:customStyle="1" w:styleId="BodyText2Char">
    <w:name w:val="Body Text 2 Char"/>
    <w:basedOn w:val="DefaultParagraphFont"/>
    <w:link w:val="BodyText2"/>
    <w:uiPriority w:val="99"/>
    <w:semiHidden/>
    <w:rsid w:val="003E3918"/>
    <w:rPr>
      <w:rFonts w:ascii="Times New Roman" w:eastAsia="Times New Roman" w:hAnsi="Times New Roman" w:cs="Times New Roman"/>
      <w:b/>
      <w:sz w:val="16"/>
      <w:szCs w:val="20"/>
      <w:lang w:val="en-GB" w:eastAsia="hr-HR"/>
    </w:rPr>
  </w:style>
  <w:style w:type="paragraph" w:styleId="BodyText3">
    <w:name w:val="Body Text 3"/>
    <w:basedOn w:val="Normal"/>
    <w:link w:val="BodyText3Char"/>
    <w:uiPriority w:val="99"/>
    <w:semiHidden/>
    <w:unhideWhenUsed/>
    <w:rsid w:val="003E3918"/>
    <w:pPr>
      <w:jc w:val="center"/>
    </w:pPr>
    <w:rPr>
      <w:b/>
    </w:rPr>
  </w:style>
  <w:style w:type="character" w:customStyle="1" w:styleId="BodyText3Char">
    <w:name w:val="Body Text 3 Char"/>
    <w:basedOn w:val="DefaultParagraphFont"/>
    <w:link w:val="BodyText3"/>
    <w:uiPriority w:val="99"/>
    <w:semiHidden/>
    <w:rsid w:val="003E3918"/>
    <w:rPr>
      <w:rFonts w:ascii="Times New Roman" w:eastAsia="Times New Roman" w:hAnsi="Times New Roman" w:cs="Times New Roman"/>
      <w:b/>
      <w:sz w:val="24"/>
      <w:szCs w:val="24"/>
      <w:lang w:val="hr-HR" w:eastAsia="hr-HR"/>
    </w:rPr>
  </w:style>
  <w:style w:type="paragraph" w:styleId="BodyTextIndent2">
    <w:name w:val="Body Text Indent 2"/>
    <w:basedOn w:val="Normal"/>
    <w:link w:val="BodyTextIndent2Char"/>
    <w:uiPriority w:val="99"/>
    <w:semiHidden/>
    <w:unhideWhenUsed/>
    <w:rsid w:val="003E3918"/>
    <w:pPr>
      <w:ind w:left="360"/>
    </w:pPr>
    <w:rPr>
      <w:rFonts w:ascii="Arial" w:hAnsi="Arial"/>
    </w:rPr>
  </w:style>
  <w:style w:type="character" w:customStyle="1" w:styleId="BodyTextIndent2Char">
    <w:name w:val="Body Text Indent 2 Char"/>
    <w:basedOn w:val="DefaultParagraphFont"/>
    <w:link w:val="BodyTextIndent2"/>
    <w:uiPriority w:val="99"/>
    <w:semiHidden/>
    <w:rsid w:val="003E3918"/>
    <w:rPr>
      <w:rFonts w:ascii="Arial" w:eastAsia="Times New Roman" w:hAnsi="Arial" w:cs="Times New Roman"/>
      <w:sz w:val="24"/>
      <w:szCs w:val="24"/>
      <w:lang w:val="hr-HR" w:eastAsia="hr-HR"/>
    </w:rPr>
  </w:style>
  <w:style w:type="paragraph" w:styleId="BodyTextIndent3">
    <w:name w:val="Body Text Indent 3"/>
    <w:basedOn w:val="Normal"/>
    <w:link w:val="BodyTextIndent3Char"/>
    <w:uiPriority w:val="99"/>
    <w:semiHidden/>
    <w:unhideWhenUsed/>
    <w:rsid w:val="003E3918"/>
    <w:pPr>
      <w:ind w:left="2115"/>
      <w:jc w:val="both"/>
    </w:pPr>
    <w:rPr>
      <w:rFonts w:ascii="Arial" w:hAnsi="Arial"/>
    </w:rPr>
  </w:style>
  <w:style w:type="character" w:customStyle="1" w:styleId="BodyTextIndent3Char">
    <w:name w:val="Body Text Indent 3 Char"/>
    <w:basedOn w:val="DefaultParagraphFont"/>
    <w:link w:val="BodyTextIndent3"/>
    <w:uiPriority w:val="99"/>
    <w:semiHidden/>
    <w:rsid w:val="003E3918"/>
    <w:rPr>
      <w:rFonts w:ascii="Arial" w:eastAsia="Times New Roman" w:hAnsi="Arial" w:cs="Times New Roman"/>
      <w:sz w:val="24"/>
      <w:szCs w:val="24"/>
      <w:lang w:val="hr-HR" w:eastAsia="hr-HR"/>
    </w:rPr>
  </w:style>
  <w:style w:type="paragraph" w:styleId="PlainText">
    <w:name w:val="Plain Text"/>
    <w:basedOn w:val="Normal"/>
    <w:link w:val="PlainTextChar"/>
    <w:uiPriority w:val="99"/>
    <w:semiHidden/>
    <w:unhideWhenUsed/>
    <w:rsid w:val="003E3918"/>
    <w:rPr>
      <w:rFonts w:ascii="Courier New" w:hAnsi="Courier New"/>
      <w:sz w:val="20"/>
      <w:szCs w:val="20"/>
      <w:lang w:eastAsia="en-US"/>
    </w:rPr>
  </w:style>
  <w:style w:type="character" w:customStyle="1" w:styleId="PlainTextChar">
    <w:name w:val="Plain Text Char"/>
    <w:basedOn w:val="DefaultParagraphFont"/>
    <w:link w:val="PlainText"/>
    <w:uiPriority w:val="99"/>
    <w:semiHidden/>
    <w:rsid w:val="003E3918"/>
    <w:rPr>
      <w:rFonts w:ascii="Courier New" w:eastAsia="Times New Roman" w:hAnsi="Courier New" w:cs="Times New Roman"/>
      <w:sz w:val="20"/>
      <w:szCs w:val="20"/>
      <w:lang w:val="hr-HR"/>
    </w:rPr>
  </w:style>
  <w:style w:type="paragraph" w:styleId="CommentSubject">
    <w:name w:val="annotation subject"/>
    <w:basedOn w:val="CommentText"/>
    <w:next w:val="CommentText"/>
    <w:link w:val="CommentSubjectChar"/>
    <w:uiPriority w:val="99"/>
    <w:semiHidden/>
    <w:unhideWhenUsed/>
    <w:rsid w:val="003E3918"/>
    <w:rPr>
      <w:b/>
      <w:bCs/>
    </w:rPr>
  </w:style>
  <w:style w:type="character" w:customStyle="1" w:styleId="CommentSubjectChar">
    <w:name w:val="Comment Subject Char"/>
    <w:basedOn w:val="CommentTextChar"/>
    <w:link w:val="CommentSubject"/>
    <w:uiPriority w:val="99"/>
    <w:semiHidden/>
    <w:rsid w:val="003E3918"/>
    <w:rPr>
      <w:rFonts w:ascii="Calibri" w:eastAsia="Calibri" w:hAnsi="Calibri" w:cs="Times New Roman"/>
      <w:b/>
      <w:bCs/>
      <w:sz w:val="20"/>
      <w:szCs w:val="20"/>
      <w:lang w:val="hr-HR"/>
    </w:rPr>
  </w:style>
  <w:style w:type="paragraph" w:styleId="BalloonText">
    <w:name w:val="Balloon Text"/>
    <w:basedOn w:val="Normal"/>
    <w:link w:val="BalloonTextChar"/>
    <w:uiPriority w:val="99"/>
    <w:semiHidden/>
    <w:unhideWhenUsed/>
    <w:rsid w:val="003E3918"/>
    <w:rPr>
      <w:rFonts w:ascii="Tahoma" w:hAnsi="Tahoma" w:cs="Tahoma"/>
      <w:sz w:val="16"/>
      <w:szCs w:val="16"/>
    </w:rPr>
  </w:style>
  <w:style w:type="character" w:customStyle="1" w:styleId="BalloonTextChar">
    <w:name w:val="Balloon Text Char"/>
    <w:basedOn w:val="DefaultParagraphFont"/>
    <w:link w:val="BalloonText"/>
    <w:uiPriority w:val="99"/>
    <w:semiHidden/>
    <w:rsid w:val="003E3918"/>
    <w:rPr>
      <w:rFonts w:ascii="Tahoma" w:eastAsia="Times New Roman" w:hAnsi="Tahoma" w:cs="Tahoma"/>
      <w:sz w:val="16"/>
      <w:szCs w:val="16"/>
      <w:lang w:val="hr-HR" w:eastAsia="hr-HR"/>
    </w:rPr>
  </w:style>
  <w:style w:type="paragraph" w:styleId="ListParagraph">
    <w:name w:val="List Paragraph"/>
    <w:aliases w:val="Text basic"/>
    <w:basedOn w:val="Normal"/>
    <w:uiPriority w:val="34"/>
    <w:qFormat/>
    <w:rsid w:val="003E3918"/>
    <w:pPr>
      <w:ind w:left="720"/>
      <w:contextualSpacing/>
    </w:pPr>
  </w:style>
  <w:style w:type="paragraph" w:styleId="TOCHeading">
    <w:name w:val="TOC Heading"/>
    <w:basedOn w:val="Heading1"/>
    <w:next w:val="Normal"/>
    <w:uiPriority w:val="39"/>
    <w:semiHidden/>
    <w:unhideWhenUsed/>
    <w:qFormat/>
    <w:rsid w:val="003E3918"/>
    <w:pPr>
      <w:spacing w:before="240" w:after="60"/>
      <w:outlineLvl w:val="9"/>
    </w:pPr>
    <w:rPr>
      <w:rFonts w:ascii="Cambria" w:hAnsi="Cambria"/>
      <w:kern w:val="32"/>
      <w:sz w:val="32"/>
      <w:szCs w:val="32"/>
    </w:rPr>
  </w:style>
  <w:style w:type="paragraph" w:customStyle="1" w:styleId="KSENIJA">
    <w:name w:val="KSENIJA"/>
    <w:uiPriority w:val="99"/>
    <w:rsid w:val="003E3918"/>
    <w:pPr>
      <w:spacing w:after="0" w:line="240" w:lineRule="auto"/>
    </w:pPr>
    <w:rPr>
      <w:rFonts w:ascii="HRAvantgard" w:eastAsia="Times New Roman" w:hAnsi="HRAvantgard" w:cs="Times New Roman"/>
      <w:noProof/>
      <w:kern w:val="16"/>
      <w:szCs w:val="20"/>
      <w:lang w:val="en-GB"/>
    </w:rPr>
  </w:style>
  <w:style w:type="paragraph" w:customStyle="1" w:styleId="Bezproreda">
    <w:name w:val="Bez proreda"/>
    <w:uiPriority w:val="99"/>
    <w:qFormat/>
    <w:rsid w:val="003E3918"/>
    <w:pPr>
      <w:spacing w:after="0" w:line="240" w:lineRule="auto"/>
    </w:pPr>
    <w:rPr>
      <w:rFonts w:ascii="Calibri" w:eastAsia="Calibri" w:hAnsi="Calibri" w:cs="Times New Roman"/>
      <w:lang w:val="hr-HR"/>
    </w:rPr>
  </w:style>
  <w:style w:type="paragraph" w:customStyle="1" w:styleId="Body">
    <w:name w:val="Body"/>
    <w:basedOn w:val="Normal"/>
    <w:uiPriority w:val="99"/>
    <w:rsid w:val="003E3918"/>
    <w:pPr>
      <w:overflowPunct w:val="0"/>
      <w:autoSpaceDE w:val="0"/>
      <w:autoSpaceDN w:val="0"/>
      <w:adjustRightInd w:val="0"/>
      <w:spacing w:after="120" w:line="240" w:lineRule="atLeast"/>
      <w:ind w:left="720"/>
      <w:jc w:val="both"/>
    </w:pPr>
    <w:rPr>
      <w:rFonts w:ascii="Arial" w:hAnsi="Arial" w:cs="Arial"/>
      <w:sz w:val="22"/>
      <w:szCs w:val="22"/>
      <w:lang w:val="en-GB" w:eastAsia="en-US"/>
    </w:rPr>
  </w:style>
  <w:style w:type="paragraph" w:customStyle="1" w:styleId="1">
    <w:name w:val="1"/>
    <w:basedOn w:val="Normal"/>
    <w:uiPriority w:val="99"/>
    <w:rsid w:val="003E3918"/>
    <w:pPr>
      <w:jc w:val="both"/>
    </w:pPr>
    <w:rPr>
      <w:szCs w:val="20"/>
      <w:lang w:eastAsia="en-US"/>
    </w:rPr>
  </w:style>
  <w:style w:type="paragraph" w:customStyle="1" w:styleId="TEXTdokazi">
    <w:name w:val="TEXT dokazi"/>
    <w:basedOn w:val="Normal"/>
    <w:uiPriority w:val="99"/>
    <w:rsid w:val="003E3918"/>
    <w:pPr>
      <w:spacing w:after="40"/>
      <w:ind w:left="567"/>
    </w:pPr>
    <w:rPr>
      <w:rFonts w:ascii="Arial" w:hAnsi="Arial"/>
      <w:sz w:val="20"/>
      <w:szCs w:val="20"/>
      <w:lang w:eastAsia="en-US"/>
    </w:rPr>
  </w:style>
  <w:style w:type="paragraph" w:customStyle="1" w:styleId="Default">
    <w:name w:val="Default"/>
    <w:uiPriority w:val="99"/>
    <w:rsid w:val="003E3918"/>
    <w:pPr>
      <w:widowControl w:val="0"/>
      <w:autoSpaceDE w:val="0"/>
      <w:autoSpaceDN w:val="0"/>
      <w:adjustRightInd w:val="0"/>
      <w:spacing w:after="0" w:line="240" w:lineRule="auto"/>
    </w:pPr>
    <w:rPr>
      <w:rFonts w:ascii="Helvetica" w:eastAsia="Times New Roman" w:hAnsi="Helvetica" w:cs="Helvetica"/>
      <w:color w:val="000000"/>
      <w:sz w:val="24"/>
      <w:szCs w:val="24"/>
      <w:lang w:val="hr-HR" w:eastAsia="hr-HR"/>
    </w:rPr>
  </w:style>
  <w:style w:type="paragraph" w:customStyle="1" w:styleId="t-98">
    <w:name w:val="t-98"/>
    <w:basedOn w:val="Normal"/>
    <w:uiPriority w:val="99"/>
    <w:rsid w:val="003E3918"/>
    <w:pPr>
      <w:spacing w:before="100" w:after="100"/>
    </w:pPr>
    <w:rPr>
      <w:szCs w:val="20"/>
      <w:lang w:val="en-GB" w:eastAsia="en-US"/>
    </w:rPr>
  </w:style>
  <w:style w:type="paragraph" w:customStyle="1" w:styleId="t-9-8">
    <w:name w:val="t-9-8"/>
    <w:basedOn w:val="Normal"/>
    <w:uiPriority w:val="99"/>
    <w:rsid w:val="003E3918"/>
    <w:pPr>
      <w:spacing w:before="100" w:beforeAutospacing="1" w:after="100" w:afterAutospacing="1"/>
    </w:pPr>
  </w:style>
  <w:style w:type="character" w:customStyle="1" w:styleId="ListParagraphChar">
    <w:name w:val="List Paragraph Char"/>
    <w:aliases w:val="Paragraph Char,List Paragraph Red Char,lp1 Char,Heading 11 Char,TG lista Char,Heading 12 Char,naslov 1 Char,Naslov 12 Char,Graf Char,Paragraphe de liste PBLH Char,Graph &amp; Table tite Char,Normal bullet 2 Char,Bullet list Char"/>
    <w:link w:val="ListParagraph1"/>
    <w:uiPriority w:val="34"/>
    <w:locked/>
    <w:rsid w:val="003E3918"/>
    <w:rPr>
      <w:sz w:val="24"/>
      <w:szCs w:val="24"/>
    </w:rPr>
  </w:style>
  <w:style w:type="paragraph" w:customStyle="1" w:styleId="ListParagraph1">
    <w:name w:val="List Paragraph1"/>
    <w:aliases w:val="Paragraph,List Paragraph Red,lp1,Heading 11,TG lista,Heading 12,naslov 1,Naslov 12,Graf,Paragraphe de liste PBLH,Graph &amp; Table tite,Normal bullet 2,Bullet list,Figure_name,Equipment,Numbered Indented Text,List Paragraph11 Char Char"/>
    <w:basedOn w:val="Normal"/>
    <w:link w:val="ListParagraphChar"/>
    <w:uiPriority w:val="34"/>
    <w:qFormat/>
    <w:rsid w:val="003E3918"/>
    <w:pPr>
      <w:ind w:left="720"/>
    </w:pPr>
    <w:rPr>
      <w:rFonts w:asciiTheme="minorHAnsi" w:eastAsiaTheme="minorHAnsi" w:hAnsiTheme="minorHAnsi" w:cstheme="minorBidi"/>
      <w:lang w:val="en-US" w:eastAsia="en-US"/>
    </w:rPr>
  </w:style>
  <w:style w:type="character" w:customStyle="1" w:styleId="TEXTChar">
    <w:name w:val="TEXT Char"/>
    <w:link w:val="TEXT"/>
    <w:locked/>
    <w:rsid w:val="003E3918"/>
    <w:rPr>
      <w:rFonts w:ascii="Swis721 BT" w:hAnsi="Swis721 BT"/>
    </w:rPr>
  </w:style>
  <w:style w:type="paragraph" w:customStyle="1" w:styleId="TEXT">
    <w:name w:val="TEXT"/>
    <w:link w:val="TEXTChar"/>
    <w:rsid w:val="003E3918"/>
    <w:pPr>
      <w:spacing w:after="80" w:line="240" w:lineRule="auto"/>
    </w:pPr>
    <w:rPr>
      <w:rFonts w:ascii="Swis721 BT" w:hAnsi="Swis721 BT"/>
    </w:rPr>
  </w:style>
  <w:style w:type="paragraph" w:customStyle="1" w:styleId="Tiret0">
    <w:name w:val="Tiret 0"/>
    <w:basedOn w:val="Normal"/>
    <w:uiPriority w:val="99"/>
    <w:rsid w:val="003E3918"/>
    <w:pPr>
      <w:numPr>
        <w:numId w:val="1"/>
      </w:numPr>
      <w:spacing w:before="120" w:after="120"/>
      <w:jc w:val="both"/>
    </w:pPr>
    <w:rPr>
      <w:szCs w:val="22"/>
      <w:lang w:eastAsia="en-GB"/>
    </w:rPr>
  </w:style>
  <w:style w:type="paragraph" w:customStyle="1" w:styleId="box453040">
    <w:name w:val="box_453040"/>
    <w:basedOn w:val="Normal"/>
    <w:uiPriority w:val="99"/>
    <w:rsid w:val="003E3918"/>
    <w:pPr>
      <w:spacing w:before="100" w:beforeAutospacing="1" w:after="100" w:afterAutospacing="1"/>
    </w:pPr>
  </w:style>
  <w:style w:type="paragraph" w:customStyle="1" w:styleId="box454981">
    <w:name w:val="box_454981"/>
    <w:basedOn w:val="Normal"/>
    <w:uiPriority w:val="99"/>
    <w:rsid w:val="003E3918"/>
    <w:pPr>
      <w:spacing w:before="100" w:beforeAutospacing="1" w:after="100" w:afterAutospacing="1"/>
    </w:pPr>
    <w:rPr>
      <w:rFonts w:eastAsia="Calibri"/>
    </w:rPr>
  </w:style>
  <w:style w:type="paragraph" w:customStyle="1" w:styleId="TableParagraph">
    <w:name w:val="Table Paragraph"/>
    <w:basedOn w:val="Normal"/>
    <w:uiPriority w:val="1"/>
    <w:qFormat/>
    <w:rsid w:val="003E3918"/>
    <w:pPr>
      <w:widowControl w:val="0"/>
    </w:pPr>
    <w:rPr>
      <w:rFonts w:ascii="Calibri" w:eastAsia="Calibri" w:hAnsi="Calibri"/>
      <w:sz w:val="22"/>
      <w:szCs w:val="22"/>
      <w:lang w:val="en-US" w:eastAsia="en-US"/>
    </w:rPr>
  </w:style>
  <w:style w:type="character" w:customStyle="1" w:styleId="Bodytext20">
    <w:name w:val="Body text (2)_"/>
    <w:link w:val="Bodytext21"/>
    <w:locked/>
    <w:rsid w:val="003E3918"/>
    <w:rPr>
      <w:rFonts w:ascii="Segoe UI" w:eastAsia="Segoe UI" w:hAnsi="Segoe UI" w:cs="Segoe UI"/>
      <w:shd w:val="clear" w:color="auto" w:fill="FFFFFF"/>
    </w:rPr>
  </w:style>
  <w:style w:type="paragraph" w:customStyle="1" w:styleId="Bodytext21">
    <w:name w:val="Body text (2)"/>
    <w:basedOn w:val="Normal"/>
    <w:link w:val="Bodytext20"/>
    <w:rsid w:val="003E3918"/>
    <w:pPr>
      <w:widowControl w:val="0"/>
      <w:shd w:val="clear" w:color="auto" w:fill="FFFFFF"/>
      <w:spacing w:line="350" w:lineRule="exact"/>
      <w:ind w:hanging="800"/>
      <w:jc w:val="right"/>
    </w:pPr>
    <w:rPr>
      <w:rFonts w:ascii="Segoe UI" w:eastAsia="Segoe UI" w:hAnsi="Segoe UI" w:cs="Segoe UI"/>
      <w:sz w:val="22"/>
      <w:szCs w:val="22"/>
      <w:lang w:val="en-US" w:eastAsia="en-US"/>
    </w:rPr>
  </w:style>
  <w:style w:type="character" w:customStyle="1" w:styleId="Other2">
    <w:name w:val="Other (2)_"/>
    <w:link w:val="Other20"/>
    <w:locked/>
    <w:rsid w:val="003E3918"/>
    <w:rPr>
      <w:rFonts w:ascii="Segoe UI" w:eastAsia="Segoe UI" w:hAnsi="Segoe UI" w:cs="Segoe UI"/>
      <w:spacing w:val="10"/>
      <w:sz w:val="17"/>
      <w:szCs w:val="17"/>
      <w:shd w:val="clear" w:color="auto" w:fill="FFFFFF"/>
    </w:rPr>
  </w:style>
  <w:style w:type="paragraph" w:customStyle="1" w:styleId="Other20">
    <w:name w:val="Other (2)"/>
    <w:basedOn w:val="Normal"/>
    <w:link w:val="Other2"/>
    <w:rsid w:val="003E3918"/>
    <w:pPr>
      <w:widowControl w:val="0"/>
      <w:shd w:val="clear" w:color="auto" w:fill="FFFFFF"/>
      <w:spacing w:after="480" w:line="0" w:lineRule="atLeast"/>
    </w:pPr>
    <w:rPr>
      <w:rFonts w:ascii="Segoe UI" w:eastAsia="Segoe UI" w:hAnsi="Segoe UI" w:cs="Segoe UI"/>
      <w:spacing w:val="10"/>
      <w:sz w:val="17"/>
      <w:szCs w:val="17"/>
      <w:lang w:val="en-US" w:eastAsia="en-US"/>
    </w:rPr>
  </w:style>
  <w:style w:type="character" w:customStyle="1" w:styleId="Other3">
    <w:name w:val="Other (3)_"/>
    <w:link w:val="Other30"/>
    <w:locked/>
    <w:rsid w:val="003E3918"/>
    <w:rPr>
      <w:rFonts w:ascii="Segoe UI" w:eastAsia="Segoe UI" w:hAnsi="Segoe UI" w:cs="Segoe UI"/>
      <w:sz w:val="17"/>
      <w:szCs w:val="17"/>
      <w:shd w:val="clear" w:color="auto" w:fill="FFFFFF"/>
    </w:rPr>
  </w:style>
  <w:style w:type="paragraph" w:customStyle="1" w:styleId="Other30">
    <w:name w:val="Other (3)"/>
    <w:basedOn w:val="Normal"/>
    <w:link w:val="Other3"/>
    <w:rsid w:val="003E3918"/>
    <w:pPr>
      <w:widowControl w:val="0"/>
      <w:shd w:val="clear" w:color="auto" w:fill="FFFFFF"/>
      <w:spacing w:before="480" w:line="581" w:lineRule="exact"/>
    </w:pPr>
    <w:rPr>
      <w:rFonts w:ascii="Segoe UI" w:eastAsia="Segoe UI" w:hAnsi="Segoe UI" w:cs="Segoe UI"/>
      <w:sz w:val="17"/>
      <w:szCs w:val="17"/>
      <w:lang w:val="en-US" w:eastAsia="en-US"/>
    </w:rPr>
  </w:style>
  <w:style w:type="character" w:customStyle="1" w:styleId="Other">
    <w:name w:val="Other_"/>
    <w:link w:val="Other0"/>
    <w:locked/>
    <w:rsid w:val="003E3918"/>
    <w:rPr>
      <w:rFonts w:ascii="Segoe UI" w:eastAsia="Segoe UI" w:hAnsi="Segoe UI" w:cs="Segoe UI"/>
      <w:sz w:val="18"/>
      <w:szCs w:val="18"/>
      <w:shd w:val="clear" w:color="auto" w:fill="FFFFFF"/>
    </w:rPr>
  </w:style>
  <w:style w:type="paragraph" w:customStyle="1" w:styleId="Other0">
    <w:name w:val="Other"/>
    <w:basedOn w:val="Normal"/>
    <w:link w:val="Other"/>
    <w:rsid w:val="003E3918"/>
    <w:pPr>
      <w:widowControl w:val="0"/>
      <w:shd w:val="clear" w:color="auto" w:fill="FFFFFF"/>
      <w:spacing w:line="581" w:lineRule="exact"/>
    </w:pPr>
    <w:rPr>
      <w:rFonts w:ascii="Segoe UI" w:eastAsia="Segoe UI" w:hAnsi="Segoe UI" w:cs="Segoe UI"/>
      <w:sz w:val="18"/>
      <w:szCs w:val="18"/>
      <w:lang w:val="en-US" w:eastAsia="en-US"/>
    </w:rPr>
  </w:style>
  <w:style w:type="character" w:customStyle="1" w:styleId="Other4">
    <w:name w:val="Other (4)_"/>
    <w:link w:val="Other40"/>
    <w:locked/>
    <w:rsid w:val="003E3918"/>
    <w:rPr>
      <w:rFonts w:ascii="Segoe UI" w:eastAsia="Segoe UI" w:hAnsi="Segoe UI" w:cs="Segoe UI"/>
      <w:b/>
      <w:bCs/>
      <w:sz w:val="17"/>
      <w:szCs w:val="17"/>
      <w:shd w:val="clear" w:color="auto" w:fill="FFFFFF"/>
    </w:rPr>
  </w:style>
  <w:style w:type="paragraph" w:customStyle="1" w:styleId="Other40">
    <w:name w:val="Other (4)"/>
    <w:basedOn w:val="Normal"/>
    <w:link w:val="Other4"/>
    <w:rsid w:val="003E3918"/>
    <w:pPr>
      <w:widowControl w:val="0"/>
      <w:shd w:val="clear" w:color="auto" w:fill="FFFFFF"/>
      <w:spacing w:line="576" w:lineRule="exact"/>
    </w:pPr>
    <w:rPr>
      <w:rFonts w:ascii="Segoe UI" w:eastAsia="Segoe UI" w:hAnsi="Segoe UI" w:cs="Segoe UI"/>
      <w:b/>
      <w:bCs/>
      <w:sz w:val="17"/>
      <w:szCs w:val="17"/>
      <w:lang w:val="en-US" w:eastAsia="en-US"/>
    </w:rPr>
  </w:style>
  <w:style w:type="character" w:customStyle="1" w:styleId="Other5">
    <w:name w:val="Other (5)_"/>
    <w:link w:val="Other50"/>
    <w:locked/>
    <w:rsid w:val="003E3918"/>
    <w:rPr>
      <w:rFonts w:ascii="Segoe UI" w:eastAsia="Segoe UI" w:hAnsi="Segoe UI" w:cs="Segoe UI"/>
      <w:sz w:val="17"/>
      <w:szCs w:val="17"/>
      <w:shd w:val="clear" w:color="auto" w:fill="FFFFFF"/>
    </w:rPr>
  </w:style>
  <w:style w:type="paragraph" w:customStyle="1" w:styleId="Other50">
    <w:name w:val="Other (5)"/>
    <w:basedOn w:val="Normal"/>
    <w:link w:val="Other5"/>
    <w:rsid w:val="003E3918"/>
    <w:pPr>
      <w:widowControl w:val="0"/>
      <w:shd w:val="clear" w:color="auto" w:fill="FFFFFF"/>
      <w:spacing w:line="576" w:lineRule="exact"/>
    </w:pPr>
    <w:rPr>
      <w:rFonts w:ascii="Segoe UI" w:eastAsia="Segoe UI" w:hAnsi="Segoe UI" w:cs="Segoe UI"/>
      <w:sz w:val="17"/>
      <w:szCs w:val="17"/>
      <w:lang w:val="en-US" w:eastAsia="en-US"/>
    </w:rPr>
  </w:style>
  <w:style w:type="character" w:customStyle="1" w:styleId="Heading40">
    <w:name w:val="Heading #4_"/>
    <w:link w:val="Heading41"/>
    <w:locked/>
    <w:rsid w:val="003E3918"/>
    <w:rPr>
      <w:rFonts w:ascii="Corbel" w:eastAsia="Corbel" w:hAnsi="Corbel" w:cs="Corbel"/>
      <w:b/>
      <w:bCs/>
      <w:sz w:val="23"/>
      <w:szCs w:val="23"/>
      <w:shd w:val="clear" w:color="auto" w:fill="FFFFFF"/>
    </w:rPr>
  </w:style>
  <w:style w:type="paragraph" w:customStyle="1" w:styleId="Heading41">
    <w:name w:val="Heading #4"/>
    <w:basedOn w:val="Normal"/>
    <w:link w:val="Heading40"/>
    <w:rsid w:val="003E3918"/>
    <w:pPr>
      <w:widowControl w:val="0"/>
      <w:shd w:val="clear" w:color="auto" w:fill="FFFFFF"/>
      <w:spacing w:before="180" w:after="180" w:line="0" w:lineRule="atLeast"/>
      <w:jc w:val="both"/>
      <w:outlineLvl w:val="3"/>
    </w:pPr>
    <w:rPr>
      <w:rFonts w:ascii="Corbel" w:eastAsia="Corbel" w:hAnsi="Corbel" w:cs="Corbel"/>
      <w:b/>
      <w:bCs/>
      <w:sz w:val="23"/>
      <w:szCs w:val="23"/>
      <w:lang w:val="en-US" w:eastAsia="en-US"/>
    </w:rPr>
  </w:style>
  <w:style w:type="character" w:customStyle="1" w:styleId="Tablecaption2">
    <w:name w:val="Table caption (2)_"/>
    <w:link w:val="Tablecaption20"/>
    <w:locked/>
    <w:rsid w:val="003E3918"/>
    <w:rPr>
      <w:rFonts w:ascii="Corbel" w:eastAsia="Corbel" w:hAnsi="Corbel" w:cs="Corbel"/>
      <w:shd w:val="clear" w:color="auto" w:fill="FFFFFF"/>
    </w:rPr>
  </w:style>
  <w:style w:type="paragraph" w:customStyle="1" w:styleId="Tablecaption20">
    <w:name w:val="Table caption (2)"/>
    <w:basedOn w:val="Normal"/>
    <w:link w:val="Tablecaption2"/>
    <w:rsid w:val="003E3918"/>
    <w:pPr>
      <w:widowControl w:val="0"/>
      <w:shd w:val="clear" w:color="auto" w:fill="FFFFFF"/>
      <w:spacing w:line="451" w:lineRule="exact"/>
      <w:jc w:val="both"/>
    </w:pPr>
    <w:rPr>
      <w:rFonts w:ascii="Corbel" w:eastAsia="Corbel" w:hAnsi="Corbel" w:cs="Corbel"/>
      <w:sz w:val="22"/>
      <w:szCs w:val="22"/>
      <w:lang w:val="en-US" w:eastAsia="en-US"/>
    </w:rPr>
  </w:style>
  <w:style w:type="paragraph" w:customStyle="1" w:styleId="NoSpacing1">
    <w:name w:val="No Spacing1"/>
    <w:uiPriority w:val="99"/>
    <w:rsid w:val="003E3918"/>
    <w:pPr>
      <w:spacing w:after="0" w:line="240" w:lineRule="auto"/>
    </w:pPr>
    <w:rPr>
      <w:rFonts w:ascii="Times New Roman" w:eastAsia="Calibri" w:hAnsi="Times New Roman" w:cs="Times New Roman"/>
      <w:sz w:val="24"/>
      <w:szCs w:val="24"/>
      <w:lang w:val="hr-HR" w:eastAsia="hr-HR"/>
    </w:rPr>
  </w:style>
  <w:style w:type="character" w:customStyle="1" w:styleId="Stil28Char">
    <w:name w:val="Stil28 Char"/>
    <w:link w:val="Stil28"/>
    <w:locked/>
    <w:rsid w:val="003E3918"/>
    <w:rPr>
      <w:rFonts w:ascii="Calibri Light" w:eastAsia="Calibri" w:hAnsi="Calibri Light" w:cs="Tahoma"/>
    </w:rPr>
  </w:style>
  <w:style w:type="paragraph" w:customStyle="1" w:styleId="Stil28">
    <w:name w:val="Stil28"/>
    <w:basedOn w:val="Normal"/>
    <w:link w:val="Stil28Char"/>
    <w:qFormat/>
    <w:rsid w:val="003E3918"/>
    <w:pPr>
      <w:spacing w:line="276" w:lineRule="auto"/>
      <w:ind w:left="1069" w:hanging="360"/>
      <w:contextualSpacing/>
      <w:jc w:val="both"/>
    </w:pPr>
    <w:rPr>
      <w:rFonts w:ascii="Calibri Light" w:eastAsia="Calibri" w:hAnsi="Calibri Light" w:cs="Tahoma"/>
      <w:sz w:val="22"/>
      <w:szCs w:val="22"/>
      <w:lang w:val="en-US" w:eastAsia="en-US"/>
    </w:rPr>
  </w:style>
  <w:style w:type="paragraph" w:customStyle="1" w:styleId="normalweb-000013">
    <w:name w:val="normalweb-000013"/>
    <w:basedOn w:val="Normal"/>
    <w:uiPriority w:val="99"/>
    <w:rsid w:val="003E3918"/>
    <w:pPr>
      <w:spacing w:before="100" w:beforeAutospacing="1" w:after="105"/>
      <w:jc w:val="both"/>
    </w:pPr>
  </w:style>
  <w:style w:type="paragraph" w:customStyle="1" w:styleId="Bezproreda1">
    <w:name w:val="Bez proreda1"/>
    <w:uiPriority w:val="99"/>
    <w:rsid w:val="003E3918"/>
    <w:pPr>
      <w:spacing w:after="0" w:line="240" w:lineRule="auto"/>
    </w:pPr>
    <w:rPr>
      <w:rFonts w:ascii="Times New Roman" w:eastAsia="Calibri" w:hAnsi="Times New Roman" w:cs="Times New Roman"/>
      <w:sz w:val="24"/>
      <w:szCs w:val="24"/>
      <w:lang w:val="hr-HR" w:eastAsia="hr-HR"/>
    </w:rPr>
  </w:style>
  <w:style w:type="character" w:customStyle="1" w:styleId="BodyTextBoldheadingChar">
    <w:name w:val="Body Text Bold heading Char"/>
    <w:link w:val="BodyTextBoldheading"/>
    <w:locked/>
    <w:rsid w:val="003E3918"/>
    <w:rPr>
      <w:rFonts w:ascii="Calibri" w:hAnsi="Calibri" w:cs="Calibri"/>
      <w:b/>
      <w:lang w:val="en-GB"/>
    </w:rPr>
  </w:style>
  <w:style w:type="paragraph" w:customStyle="1" w:styleId="BodyTextBoldheading">
    <w:name w:val="Body Text Bold heading"/>
    <w:basedOn w:val="Normal"/>
    <w:link w:val="BodyTextBoldheadingChar"/>
    <w:rsid w:val="003E3918"/>
    <w:pPr>
      <w:spacing w:before="240" w:after="120" w:line="276" w:lineRule="auto"/>
      <w:jc w:val="both"/>
    </w:pPr>
    <w:rPr>
      <w:rFonts w:ascii="Calibri" w:eastAsiaTheme="minorHAnsi" w:hAnsi="Calibri" w:cs="Calibri"/>
      <w:b/>
      <w:sz w:val="22"/>
      <w:szCs w:val="22"/>
      <w:lang w:val="en-GB" w:eastAsia="en-US"/>
    </w:rPr>
  </w:style>
  <w:style w:type="character" w:styleId="FootnoteReference">
    <w:name w:val="footnote reference"/>
    <w:basedOn w:val="DefaultParagraphFont"/>
    <w:uiPriority w:val="99"/>
    <w:semiHidden/>
    <w:unhideWhenUsed/>
    <w:rsid w:val="003E3918"/>
    <w:rPr>
      <w:vertAlign w:val="superscript"/>
    </w:rPr>
  </w:style>
  <w:style w:type="character" w:styleId="CommentReference">
    <w:name w:val="annotation reference"/>
    <w:uiPriority w:val="99"/>
    <w:semiHidden/>
    <w:unhideWhenUsed/>
    <w:rsid w:val="003E3918"/>
    <w:rPr>
      <w:sz w:val="16"/>
      <w:szCs w:val="16"/>
    </w:rPr>
  </w:style>
  <w:style w:type="character" w:styleId="IntenseReference">
    <w:name w:val="Intense Reference"/>
    <w:uiPriority w:val="32"/>
    <w:qFormat/>
    <w:rsid w:val="003E3918"/>
    <w:rPr>
      <w:b/>
      <w:bCs/>
      <w:smallCaps/>
      <w:color w:val="4472C4"/>
      <w:spacing w:val="5"/>
    </w:rPr>
  </w:style>
  <w:style w:type="character" w:customStyle="1" w:styleId="Bodytext29pt">
    <w:name w:val="Body text (2) + 9 pt"/>
    <w:aliases w:val="Bold,Body text (2) + 10 pt,Italic"/>
    <w:rsid w:val="003E3918"/>
    <w:rPr>
      <w:rFonts w:ascii="Segoe UI" w:eastAsia="Segoe UI" w:hAnsi="Segoe UI" w:cs="Segoe UI" w:hint="default"/>
      <w:b w:val="0"/>
      <w:bCs w:val="0"/>
      <w:i w:val="0"/>
      <w:iCs w:val="0"/>
      <w:smallCaps w:val="0"/>
      <w:strike w:val="0"/>
      <w:dstrike w:val="0"/>
      <w:color w:val="000000"/>
      <w:spacing w:val="0"/>
      <w:w w:val="100"/>
      <w:position w:val="0"/>
      <w:sz w:val="18"/>
      <w:szCs w:val="18"/>
      <w:u w:val="none"/>
      <w:effect w:val="none"/>
    </w:rPr>
  </w:style>
  <w:style w:type="character" w:customStyle="1" w:styleId="Headerorfooter">
    <w:name w:val="Header or footer_"/>
    <w:rsid w:val="003E3918"/>
    <w:rPr>
      <w:rFonts w:ascii="Segoe UI" w:eastAsia="Segoe UI" w:hAnsi="Segoe UI" w:cs="Segoe UI" w:hint="default"/>
      <w:b/>
      <w:bCs/>
      <w:i w:val="0"/>
      <w:iCs w:val="0"/>
      <w:smallCaps w:val="0"/>
      <w:strike w:val="0"/>
      <w:dstrike w:val="0"/>
      <w:sz w:val="20"/>
      <w:szCs w:val="20"/>
      <w:u w:val="none"/>
      <w:effect w:val="none"/>
    </w:rPr>
  </w:style>
  <w:style w:type="character" w:customStyle="1" w:styleId="Headerorfooter0">
    <w:name w:val="Header or footer"/>
    <w:rsid w:val="003E3918"/>
    <w:rPr>
      <w:rFonts w:ascii="Segoe UI" w:eastAsia="Segoe UI" w:hAnsi="Segoe UI" w:cs="Segoe UI" w:hint="default"/>
      <w:b/>
      <w:bCs/>
      <w:i w:val="0"/>
      <w:iCs w:val="0"/>
      <w:smallCaps w:val="0"/>
      <w:strike w:val="0"/>
      <w:dstrike w:val="0"/>
      <w:color w:val="000000"/>
      <w:spacing w:val="0"/>
      <w:w w:val="100"/>
      <w:position w:val="0"/>
      <w:sz w:val="20"/>
      <w:szCs w:val="20"/>
      <w:u w:val="none"/>
      <w:effect w:val="none"/>
    </w:rPr>
  </w:style>
  <w:style w:type="character" w:customStyle="1" w:styleId="Headerorfooter8pt">
    <w:name w:val="Header or footer + 8 pt"/>
    <w:aliases w:val="Not Bold,Header or footer + Arial,8 pt,Table caption (3) + 11 pt"/>
    <w:rsid w:val="003E3918"/>
    <w:rPr>
      <w:rFonts w:ascii="Segoe UI" w:eastAsia="Segoe UI" w:hAnsi="Segoe UI" w:cs="Segoe UI" w:hint="default"/>
      <w:b/>
      <w:bCs/>
      <w:i w:val="0"/>
      <w:iCs w:val="0"/>
      <w:smallCaps w:val="0"/>
      <w:strike w:val="0"/>
      <w:dstrike w:val="0"/>
      <w:color w:val="000000"/>
      <w:spacing w:val="0"/>
      <w:w w:val="100"/>
      <w:position w:val="0"/>
      <w:sz w:val="16"/>
      <w:szCs w:val="16"/>
      <w:u w:val="none"/>
      <w:effect w:val="none"/>
    </w:rPr>
  </w:style>
  <w:style w:type="character" w:customStyle="1" w:styleId="Bodytext22">
    <w:name w:val="Body text (22)_"/>
    <w:rsid w:val="003E3918"/>
    <w:rPr>
      <w:rFonts w:ascii="Segoe UI" w:eastAsia="Segoe UI" w:hAnsi="Segoe UI" w:cs="Segoe UI" w:hint="default"/>
      <w:b w:val="0"/>
      <w:bCs w:val="0"/>
      <w:i w:val="0"/>
      <w:iCs w:val="0"/>
      <w:smallCaps w:val="0"/>
      <w:strike w:val="0"/>
      <w:dstrike w:val="0"/>
      <w:sz w:val="18"/>
      <w:szCs w:val="18"/>
      <w:u w:val="none"/>
      <w:effect w:val="none"/>
    </w:rPr>
  </w:style>
  <w:style w:type="character" w:customStyle="1" w:styleId="Bodytext220">
    <w:name w:val="Body text (22)"/>
    <w:basedOn w:val="Bodytext22"/>
    <w:rsid w:val="003E3918"/>
    <w:rPr>
      <w:rFonts w:ascii="Segoe UI" w:eastAsia="Segoe UI" w:hAnsi="Segoe UI" w:cs="Segoe UI" w:hint="default"/>
      <w:b w:val="0"/>
      <w:bCs w:val="0"/>
      <w:i w:val="0"/>
      <w:iCs w:val="0"/>
      <w:smallCaps w:val="0"/>
      <w:strike w:val="0"/>
      <w:dstrike w:val="0"/>
      <w:sz w:val="18"/>
      <w:szCs w:val="18"/>
      <w:u w:val="none"/>
      <w:effect w:val="none"/>
    </w:rPr>
  </w:style>
  <w:style w:type="character" w:customStyle="1" w:styleId="Bodytext6">
    <w:name w:val="Body text (6)_"/>
    <w:rsid w:val="003E3918"/>
    <w:rPr>
      <w:rFonts w:ascii="Corbel" w:eastAsia="Corbel" w:hAnsi="Corbel" w:cs="Corbel" w:hint="default"/>
      <w:b/>
      <w:bCs/>
      <w:i w:val="0"/>
      <w:iCs w:val="0"/>
      <w:smallCaps w:val="0"/>
      <w:strike w:val="0"/>
      <w:dstrike w:val="0"/>
      <w:sz w:val="23"/>
      <w:szCs w:val="23"/>
      <w:u w:val="none"/>
      <w:effect w:val="none"/>
    </w:rPr>
  </w:style>
  <w:style w:type="character" w:customStyle="1" w:styleId="Heading4Exact">
    <w:name w:val="Heading #4 Exact"/>
    <w:rsid w:val="003E3918"/>
    <w:rPr>
      <w:rFonts w:ascii="Corbel" w:eastAsia="Corbel" w:hAnsi="Corbel" w:cs="Corbel" w:hint="default"/>
      <w:b/>
      <w:bCs/>
      <w:i w:val="0"/>
      <w:iCs w:val="0"/>
      <w:smallCaps w:val="0"/>
      <w:strike w:val="0"/>
      <w:dstrike w:val="0"/>
      <w:sz w:val="23"/>
      <w:szCs w:val="23"/>
      <w:u w:val="none"/>
      <w:effect w:val="none"/>
    </w:rPr>
  </w:style>
  <w:style w:type="character" w:customStyle="1" w:styleId="Bodytext2Calibri">
    <w:name w:val="Body text (2) + Calibri"/>
    <w:aliases w:val="9,5 pt,Body text (2) + 11"/>
    <w:rsid w:val="003E3918"/>
    <w:rPr>
      <w:rFonts w:ascii="Calibri" w:eastAsia="Calibri" w:hAnsi="Calibri" w:cs="Calibri" w:hint="default"/>
      <w:b w:val="0"/>
      <w:bCs w:val="0"/>
      <w:i w:val="0"/>
      <w:iCs w:val="0"/>
      <w:smallCaps w:val="0"/>
      <w:strike w:val="0"/>
      <w:dstrike w:val="0"/>
      <w:color w:val="000000"/>
      <w:spacing w:val="0"/>
      <w:w w:val="100"/>
      <w:position w:val="0"/>
      <w:sz w:val="19"/>
      <w:szCs w:val="19"/>
      <w:u w:val="none"/>
      <w:effect w:val="none"/>
      <w:shd w:val="clear" w:color="auto" w:fill="FFFFFF"/>
    </w:rPr>
  </w:style>
  <w:style w:type="character" w:customStyle="1" w:styleId="Bodytext60">
    <w:name w:val="Body text (6)"/>
    <w:rsid w:val="003E3918"/>
    <w:rPr>
      <w:rFonts w:ascii="Corbel" w:eastAsia="Corbel" w:hAnsi="Corbel" w:cs="Corbel" w:hint="default"/>
      <w:b/>
      <w:bCs/>
      <w:i w:val="0"/>
      <w:iCs w:val="0"/>
      <w:smallCaps w:val="0"/>
      <w:color w:val="000000"/>
      <w:spacing w:val="0"/>
      <w:w w:val="100"/>
      <w:position w:val="0"/>
      <w:sz w:val="23"/>
      <w:szCs w:val="23"/>
      <w:u w:val="single"/>
    </w:rPr>
  </w:style>
  <w:style w:type="character" w:customStyle="1" w:styleId="Tablecaption3">
    <w:name w:val="Table caption (3)_"/>
    <w:rsid w:val="003E3918"/>
    <w:rPr>
      <w:rFonts w:ascii="Corbel" w:eastAsia="Corbel" w:hAnsi="Corbel" w:cs="Corbel" w:hint="default"/>
      <w:b/>
      <w:bCs/>
      <w:i w:val="0"/>
      <w:iCs w:val="0"/>
      <w:smallCaps w:val="0"/>
      <w:strike w:val="0"/>
      <w:dstrike w:val="0"/>
      <w:sz w:val="23"/>
      <w:szCs w:val="23"/>
      <w:u w:val="none"/>
      <w:effect w:val="none"/>
    </w:rPr>
  </w:style>
  <w:style w:type="character" w:customStyle="1" w:styleId="Tablecaption30">
    <w:name w:val="Table caption (3)"/>
    <w:rsid w:val="003E3918"/>
    <w:rPr>
      <w:rFonts w:ascii="Corbel" w:eastAsia="Corbel" w:hAnsi="Corbel" w:cs="Corbel" w:hint="default"/>
      <w:b/>
      <w:bCs/>
      <w:i w:val="0"/>
      <w:iCs w:val="0"/>
      <w:smallCaps w:val="0"/>
      <w:color w:val="000000"/>
      <w:spacing w:val="0"/>
      <w:w w:val="100"/>
      <w:position w:val="0"/>
      <w:sz w:val="23"/>
      <w:szCs w:val="23"/>
      <w:u w:val="single"/>
    </w:rPr>
  </w:style>
  <w:style w:type="character" w:customStyle="1" w:styleId="defaultparagraphfont-000004">
    <w:name w:val="defaultparagraphfont-000004"/>
    <w:rsid w:val="003E3918"/>
    <w:rPr>
      <w:rFonts w:ascii="Times New Roman" w:hAnsi="Times New Roman" w:cs="Times New Roman" w:hint="default"/>
      <w:b w:val="0"/>
      <w:bCs w:val="0"/>
      <w:sz w:val="24"/>
      <w:szCs w:val="24"/>
    </w:rPr>
  </w:style>
  <w:style w:type="character" w:customStyle="1" w:styleId="fontstyle01">
    <w:name w:val="fontstyle01"/>
    <w:basedOn w:val="DefaultParagraphFont"/>
    <w:rsid w:val="003E3918"/>
    <w:rPr>
      <w:rFonts w:ascii="ArialMT" w:hAnsi="ArialMT" w:hint="default"/>
      <w:b w:val="0"/>
      <w:bCs w:val="0"/>
      <w:i w:val="0"/>
      <w:iCs w:val="0"/>
      <w:color w:val="000000"/>
      <w:sz w:val="22"/>
      <w:szCs w:val="22"/>
    </w:rPr>
  </w:style>
  <w:style w:type="table" w:styleId="TableGrid">
    <w:name w:val="Table Grid"/>
    <w:basedOn w:val="TableNormal"/>
    <w:uiPriority w:val="39"/>
    <w:rsid w:val="003E3918"/>
    <w:pPr>
      <w:spacing w:after="0" w:line="240" w:lineRule="auto"/>
    </w:pPr>
    <w:rPr>
      <w:rFonts w:ascii="Times New Roman" w:eastAsia="Times New Roman" w:hAnsi="Times New Roman" w:cs="Times New Roman"/>
      <w:sz w:val="20"/>
      <w:szCs w:val="20"/>
      <w:lang w:val="hr-HR" w:eastAsia="hr-H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Normal"/>
    <w:link w:val="footnotedescriptionChar"/>
    <w:hidden/>
    <w:rsid w:val="003E3918"/>
    <w:pPr>
      <w:spacing w:after="0"/>
      <w:ind w:left="34"/>
    </w:pPr>
    <w:rPr>
      <w:rFonts w:ascii="Arial" w:eastAsia="Arial" w:hAnsi="Arial" w:cs="Arial"/>
      <w:color w:val="000000"/>
      <w:sz w:val="18"/>
    </w:rPr>
  </w:style>
  <w:style w:type="character" w:customStyle="1" w:styleId="footnotedescriptionChar">
    <w:name w:val="footnote description Char"/>
    <w:link w:val="footnotedescription"/>
    <w:rsid w:val="003E3918"/>
    <w:rPr>
      <w:rFonts w:ascii="Arial" w:eastAsia="Arial" w:hAnsi="Arial" w:cs="Arial"/>
      <w:color w:val="000000"/>
      <w:sz w:val="18"/>
    </w:rPr>
  </w:style>
  <w:style w:type="character" w:customStyle="1" w:styleId="footnotemark">
    <w:name w:val="footnote mark"/>
    <w:hidden/>
    <w:rsid w:val="003E3918"/>
    <w:rPr>
      <w:rFonts w:ascii="Arial" w:eastAsia="Arial" w:hAnsi="Arial" w:cs="Arial"/>
      <w:color w:val="000000"/>
      <w:sz w:val="18"/>
      <w:vertAlign w:val="superscript"/>
    </w:rPr>
  </w:style>
  <w:style w:type="table" w:customStyle="1" w:styleId="TableGrid0">
    <w:name w:val="TableGrid"/>
    <w:rsid w:val="003E3918"/>
    <w:pPr>
      <w:spacing w:after="0" w:line="240" w:lineRule="auto"/>
    </w:pPr>
    <w:rPr>
      <w:rFonts w:eastAsiaTheme="minorEastAsia"/>
    </w:rPr>
    <w:tblPr>
      <w:tblCellMar>
        <w:top w:w="0" w:type="dxa"/>
        <w:left w:w="0" w:type="dxa"/>
        <w:bottom w:w="0" w:type="dxa"/>
        <w:right w:w="0" w:type="dxa"/>
      </w:tblCellMar>
    </w:tblPr>
  </w:style>
  <w:style w:type="paragraph" w:styleId="NoSpacing">
    <w:name w:val="No Spacing"/>
    <w:qFormat/>
    <w:rsid w:val="003E3918"/>
    <w:pPr>
      <w:spacing w:after="0" w:line="240" w:lineRule="auto"/>
    </w:pPr>
    <w:rPr>
      <w:rFonts w:ascii="Calibri" w:eastAsia="Calibri" w:hAnsi="Calibri" w:cs="Times New Roman"/>
      <w:lang w:val="hr-HR"/>
    </w:rPr>
  </w:style>
  <w:style w:type="character" w:styleId="UnresolvedMention">
    <w:name w:val="Unresolved Mention"/>
    <w:basedOn w:val="DefaultParagraphFont"/>
    <w:uiPriority w:val="99"/>
    <w:semiHidden/>
    <w:unhideWhenUsed/>
    <w:rsid w:val="003E39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855536">
      <w:bodyDiv w:val="1"/>
      <w:marLeft w:val="0"/>
      <w:marRight w:val="0"/>
      <w:marTop w:val="0"/>
      <w:marBottom w:val="0"/>
      <w:divBdr>
        <w:top w:val="none" w:sz="0" w:space="0" w:color="auto"/>
        <w:left w:val="none" w:sz="0" w:space="0" w:color="auto"/>
        <w:bottom w:val="none" w:sz="0" w:space="0" w:color="auto"/>
        <w:right w:val="none" w:sz="0" w:space="0" w:color="auto"/>
      </w:divBdr>
    </w:div>
    <w:div w:id="304744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domouprava dubrovnik</dc:creator>
  <cp:keywords/>
  <dc:description/>
  <cp:lastModifiedBy>domouprava dubrovnik</cp:lastModifiedBy>
  <cp:revision>2</cp:revision>
  <cp:lastPrinted>2023-03-17T10:22:00Z</cp:lastPrinted>
  <dcterms:created xsi:type="dcterms:W3CDTF">2024-04-16T14:31:00Z</dcterms:created>
  <dcterms:modified xsi:type="dcterms:W3CDTF">2024-04-16T14:31:00Z</dcterms:modified>
</cp:coreProperties>
</file>