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EF03" w14:textId="77777777" w:rsidR="00A51721" w:rsidRPr="0002128C" w:rsidRDefault="00A51721" w:rsidP="00A5172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2128C">
        <w:rPr>
          <w:rFonts w:ascii="Arial" w:hAnsi="Arial" w:cs="Arial"/>
          <w:b/>
          <w:bCs/>
          <w:sz w:val="20"/>
          <w:szCs w:val="20"/>
        </w:rPr>
        <w:t>PRILOG 4B</w:t>
      </w:r>
    </w:p>
    <w:p w14:paraId="5A5B29D1" w14:textId="77777777" w:rsidR="00A51721" w:rsidRPr="0002128C" w:rsidRDefault="00A51721" w:rsidP="00A51721">
      <w:pPr>
        <w:pStyle w:val="Heading1"/>
        <w:rPr>
          <w:rFonts w:cs="Arial"/>
          <w:color w:val="FFFFFF" w:themeColor="background1"/>
          <w:szCs w:val="20"/>
        </w:rPr>
      </w:pPr>
      <w:bookmarkStart w:id="0" w:name="_Toc120098923"/>
      <w:r w:rsidRPr="0002128C">
        <w:rPr>
          <w:rFonts w:cs="Arial"/>
          <w:color w:val="FFFFFF" w:themeColor="background1"/>
          <w:szCs w:val="20"/>
        </w:rPr>
        <w:t>Prilog 4b - Izjava za tehničke specifikacije predmeta nabave usluga objedinjene komunikacije (funkcionalnosti VPN komunikacijske mrežu za pokretne komunikacijske uređaje)</w:t>
      </w:r>
      <w:bookmarkEnd w:id="0"/>
    </w:p>
    <w:p w14:paraId="76602E0F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62D3EE4F" w14:textId="77777777" w:rsidR="00A51721" w:rsidRPr="0002128C" w:rsidRDefault="00A51721" w:rsidP="00A5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IZJAVA ZA TEHNIČKE SPECIFIKACIJE PREDMETA NABAVE</w:t>
      </w:r>
    </w:p>
    <w:p w14:paraId="776A2616" w14:textId="77777777" w:rsidR="00A51721" w:rsidRPr="0002128C" w:rsidRDefault="00A51721" w:rsidP="00A5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USLUGA OBJEDINJENE KOMUNIKCIJE (funkcionalnosti VPN komunikacijske mrežu za pokretne komunikacijske uređaje)</w:t>
      </w:r>
    </w:p>
    <w:p w14:paraId="3E440E95" w14:textId="77777777" w:rsidR="00A51721" w:rsidRPr="0002128C" w:rsidRDefault="00A51721" w:rsidP="00A5172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3F035E1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948"/>
        <w:gridCol w:w="709"/>
        <w:gridCol w:w="713"/>
      </w:tblGrid>
      <w:tr w:rsidR="00A51721" w:rsidRPr="0002128C" w14:paraId="042BDF3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14FEB14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FA3F26" w14:textId="77777777" w:rsidR="00A51721" w:rsidRPr="0002128C" w:rsidRDefault="00A51721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Zahtijevana značajka, tražena mogućnost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8556952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B66ACC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51721" w:rsidRPr="0002128C" w14:paraId="3441164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1E0E6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4B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2G tehnologija u govornim i mješovitim uslugama (GSM, EDGE, GPRS).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016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9B7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35ECE7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000407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EDB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3G tehnologija u govornim i mješovitim uslugama (UMTS), 4G (LTE), 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73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B5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AEFE33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722E9E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C10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tuzemstvu.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AE7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11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4BAB41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FEC1B6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32A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inozemstvu.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F64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ABB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BE4A89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99AE48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5F5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satelitskim mrežama IRIDIUM i INMARSAT.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8B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35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00882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246F9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B9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1A9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D5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2ACA33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195169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AF6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5859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D74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437E89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3FD9E4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50A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od brojevima u satelitskim mrežama IRIDIUM i INMARSAT.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F38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77B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5E70AF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FE2064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69D9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Zvukovno upozoravanje pozivatelja u slučaju zauzeća pozivanoga broja.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899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2B1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03D45E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9D9E1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E7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Glasovno upozoravanje pozivatelja u slučaju nedostupnosti pozivanoga broja.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3E6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D0D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34BA8F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B0B16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6C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Uključivanje pretplatničkih brojeva naručitelja u njegov VPN.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BC5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CA2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20479B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9CBB3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A6B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Odlazni roaming za govorne usluge.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7DE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400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A787F9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0BDBF7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003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Dolazni roaming za govorne usluge.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ED1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74E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B105AC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BC363C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8B4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tuzemstvo.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0A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335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9BC78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77A4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D73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E5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3FB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7451F5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E7996F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3A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21B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51F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E07490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1CFFF5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389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FB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82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2E09A7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89414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8F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C04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D29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03C00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93350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21C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u roamingu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3C2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114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2A45ED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DAC71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AB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tuzemstvo.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1564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0AD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D205AC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D6AF7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9C1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FF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5A6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EA6F74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46B9A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8BE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A19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F55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163A40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6683AA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E6E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64B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D77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CB8E51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97A7E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5E8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170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05D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13B500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3965B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01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4B5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AE1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96F254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79C693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F1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broja pozivatelja na vlastitom uređaju (CLIP).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73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BA2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6E43B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F6476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ED54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(slanje) vlastitoga broja pozivanoj strani.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AC8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B50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FC7892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CC08D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6D1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prikaza (slanja) vlastitoga broja pozivanoj strani (CLIR).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30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43EB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D70514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4E4F18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DFE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Uvjetna zabrana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87E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F97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02661D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EBA402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9A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Bezuvjetna zabrana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B59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766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EC4E5A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B84BB8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903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poziva prema inozemstvu.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8E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CC4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64E6CF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2AC4A6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DE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poziva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7D3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DB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BF5784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9B6E30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25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prihvaćanja poziva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4A1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B7D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36D06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13954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B7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zauzeća.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945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8C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377DA8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AD413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FC7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nedostupnosti.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D86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63A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A489C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8081C8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4D1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nejavljanja.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549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601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BCE509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9DAA7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8CA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Bezuvjetno preusmjeravanje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87B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3A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622CFC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4F5DFC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E77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Promjena načina preusmjeravanja.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1BC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365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C2AE72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88B3F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116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Isključivanje pojedinog preusmjeravanja.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33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2D9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8F064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4F1C9E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B3B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Poziv na čekanju.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177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51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2BF279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5A8C6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8A5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Ostvarivanje konferencijske veze.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D82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863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FDEB62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5DEC1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4FD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Prekidanje konferencijske veze.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3C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55C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894C1E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DFF363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7E1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Sudjelovanje u konferencijskoj vezi.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6B2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9A1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9256E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E0328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57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Zadržavanje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B0E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7E7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5BAE8A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FBF77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44A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Ostavljanje govornih poruka pozivanoj strani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A6C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B7A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B035C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E7BC22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458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Preslušavanje primljenih govornih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D4E4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A13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6873DC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0934E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040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Brisanje primljenih govornih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10A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D8A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9C9475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5ACCD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F7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Čuvanje primljenih govornih poruka.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791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B39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1FC31F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9C3462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F7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uznemiravanja (primanja poziva).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4AF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1E6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5CBA10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166A1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AA2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Brisanje zabrane uznemirivanja.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840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66B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DE57D8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FEE1B0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FDB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Obračun troškova govornih usluga prema trajanju u sekundama.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80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714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E2CD88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80D312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9D4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Obračun troškova podatkovnih usluga prema količini prenesenih podataka u MB.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8D2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DB4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960CEF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7CAE6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98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Mogućnost zadržavanja postojeće numeracije pretplatnika.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54D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DB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C42F3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EF98D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41A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El. komunikacije između točaka na području RH bez izlaska prometa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AF0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D76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D7884A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96519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58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Privatne usluge korištenjem službenoga uređaja.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A5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4C5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0EDE9B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861AF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575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Razdvajanje privatnih troškova od službenih.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732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70B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CCD170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22AD56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FA2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Izdvojena obrada i obračun privatnih troškova.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ADC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E42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7DC66A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2F9B76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B48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računa za privatne troškove na privatnu adresu.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6AE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60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99A740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59E32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905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Samostalno upravljanje uslugama i troškovima od strane naručitelja.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F13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606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12BDD9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562599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7A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Upravljanje uslugama i troškovima računalno putem interneta i web sučelja.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445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05B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3183D3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AE21A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C6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Upravljanje uslugama i troškovima uz korisnički broj i zaporku.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EDF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DC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F0D673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3F0A51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56B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Prijenos podataka u tuzemstvu.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F2F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8A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D076E8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3E81B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8BF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Prijenos podataka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7D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B9F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1EA0C6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1273E0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735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Primopredaja elektroničke pošte u stvarnome vremenu.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D11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77A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2F6194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E9760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92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Sinkronizacja elektroničke pošte u stvarnome vremenu.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0C2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214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EFD91B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33B8B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1A9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Pristup internetu putem pokretne mreže.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6E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5A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6A8C135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CB497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E7A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2G tehnologija u prijenosu podataka (GSM, EDGE, GPRS).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6C1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D08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540509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08D2F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16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3G tehnologija u prijenosu podataka (UMTS, HSPA).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3DA8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41E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C34D56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60BAB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2D7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4G tehnologija u prijenosu podataka (LTE).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009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B2E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5272D12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1ECEB0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2E0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4G+ tehnologija u prijenosu podataka (LTE).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BAB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32C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614BB3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CE36C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754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5G tehnologija u prijenosu podataka.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818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1C9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27B52AD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21170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189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informacija o računima i potrošnji elektronički (download podataka).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3E8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D3E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E68BAD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C3A0543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BA8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Uspostavljen QoS s prednošću pristupa i prijenosa za sve mobilne priključke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8FE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A6F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45A71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179E8276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36FFA170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07E124DA" w14:textId="77777777" w:rsidR="00A51721" w:rsidRPr="0002128C" w:rsidRDefault="00A51721" w:rsidP="00A51721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634F6688" w14:textId="77777777" w:rsidR="00A51721" w:rsidRPr="0002128C" w:rsidRDefault="00A51721" w:rsidP="00A51721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781D571B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8A38FA3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55CA182F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450EB737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60978149" w14:textId="77777777" w:rsidR="00A51721" w:rsidRPr="0002128C" w:rsidRDefault="00A51721" w:rsidP="00A51721">
      <w:pPr>
        <w:spacing w:after="160" w:line="254" w:lineRule="auto"/>
        <w:rPr>
          <w:rFonts w:ascii="Arial" w:hAnsi="Arial" w:cs="Arial"/>
          <w:sz w:val="20"/>
          <w:szCs w:val="20"/>
        </w:rPr>
      </w:pPr>
    </w:p>
    <w:p w14:paraId="2F47B239" w14:textId="77777777" w:rsidR="00A51721" w:rsidRPr="0002128C" w:rsidRDefault="00A51721" w:rsidP="00A51721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Ponuditelj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je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dužan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ispuniti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obrazac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Izjave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Prilog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4b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način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da u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kolone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tablice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DA/NE, u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svaki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red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upiše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„</w:t>
      </w:r>
      <w:proofErr w:type="gram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DA“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ili</w:t>
      </w:r>
      <w:proofErr w:type="spellEnd"/>
      <w:proofErr w:type="gram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„NE“,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ovisno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o tome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ima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li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Ponuditelj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mogućnost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realizacije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ili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sadržava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li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ponuđena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uluga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rješenje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navedenu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funkcionalnost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</w:t>
      </w:r>
    </w:p>
    <w:p w14:paraId="6C8D1357" w14:textId="77777777" w:rsidR="00A51721" w:rsidRPr="0002128C" w:rsidRDefault="00A51721" w:rsidP="00A51721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Ukoliko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svi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redovi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nemaju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odgovor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„</w:t>
      </w:r>
      <w:proofErr w:type="gram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da“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ili</w:t>
      </w:r>
      <w:proofErr w:type="spellEnd"/>
      <w:proofErr w:type="gram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su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pojedini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redovi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neispunjeni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smatrati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će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se da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ponuditelj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ne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nudi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kompletno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traženu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uslugu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te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će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se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njegova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ponuda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smatrati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nepravilnom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i </w:t>
      </w:r>
      <w:proofErr w:type="spell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neprihvatljivom</w:t>
      </w:r>
      <w:proofErr w:type="spell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.</w:t>
      </w:r>
    </w:p>
    <w:p w14:paraId="7B2BDA40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5C60CDF2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08C9B122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2A3DE7F6" w14:textId="77777777" w:rsidR="00BC595E" w:rsidRDefault="00BC595E"/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E584E"/>
    <w:multiLevelType w:val="hybridMultilevel"/>
    <w:tmpl w:val="CD4C6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1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4"/>
    <w:rsid w:val="00A51721"/>
    <w:rsid w:val="00BC595E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C65D"/>
  <w15:chartTrackingRefBased/>
  <w15:docId w15:val="{6F3C8B6B-51AA-4578-A0F9-F243C43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721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21"/>
    <w:rPr>
      <w:rFonts w:ascii="Arial" w:eastAsia="Times New Roman" w:hAnsi="Arial" w:cs="Times New Roman"/>
      <w:b/>
      <w:bCs/>
      <w:sz w:val="20"/>
      <w:szCs w:val="24"/>
      <w:lang w:val="hr-HR" w:eastAsia="hr-HR"/>
    </w:rPr>
  </w:style>
  <w:style w:type="paragraph" w:styleId="ListParagraph">
    <w:name w:val="List Paragraph"/>
    <w:aliases w:val="Text basic"/>
    <w:basedOn w:val="Normal"/>
    <w:uiPriority w:val="34"/>
    <w:qFormat/>
    <w:rsid w:val="00A5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2023-03-17T10:26:00Z</dcterms:created>
  <dcterms:modified xsi:type="dcterms:W3CDTF">2023-03-17T10:26:00Z</dcterms:modified>
</cp:coreProperties>
</file>